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B8" w:rsidRDefault="00862DB8" w:rsidP="00C43CBA">
      <w:pPr>
        <w:pStyle w:val="FR2"/>
        <w:spacing w:before="0"/>
        <w:ind w:left="0"/>
        <w:jc w:val="left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C43CBA" w:rsidTr="00213154">
        <w:tc>
          <w:tcPr>
            <w:tcW w:w="2235" w:type="dxa"/>
            <w:hideMark/>
          </w:tcPr>
          <w:p w:rsidR="00C43CBA" w:rsidRDefault="00C43CBA" w:rsidP="0021315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C43CBA" w:rsidRDefault="00C43CBA" w:rsidP="0021315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C43CBA" w:rsidRDefault="00C43CBA" w:rsidP="0021315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C43CBA" w:rsidRDefault="00C43CBA" w:rsidP="00213154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 wp14:anchorId="45AA5975" wp14:editId="3336B4DF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  <w:hideMark/>
          </w:tcPr>
          <w:p w:rsidR="00C43CBA" w:rsidRDefault="00C43CBA" w:rsidP="00213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                                                         </w:t>
            </w:r>
          </w:p>
        </w:tc>
      </w:tr>
    </w:tbl>
    <w:p w:rsidR="00C43CBA" w:rsidRDefault="00C43CBA" w:rsidP="00C43CBA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C43CBA" w:rsidRDefault="00C43CBA" w:rsidP="00C43CBA">
      <w:pPr>
        <w:pStyle w:val="FR2"/>
        <w:spacing w:before="0"/>
        <w:ind w:left="2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:rsidR="00C43CBA" w:rsidRDefault="00C43CBA" w:rsidP="00C43CBA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ВНУТРИГОРОДСКОГО МУНИЦИПАЛЬНОГО ОБРАЗОВАНИЯ</w:t>
      </w:r>
    </w:p>
    <w:p w:rsidR="00C43CBA" w:rsidRDefault="00C43CBA" w:rsidP="00C43CBA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ГОРОДА ФЕДЕРАЛЬНОГО ЗНАЧЕНИЯ САНКТ – ПЕТЕРБУРГА</w:t>
      </w:r>
    </w:p>
    <w:p w:rsidR="00C43CBA" w:rsidRDefault="00C43CBA" w:rsidP="00C43CBA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СОСНОВАЯ ПОЛЯНА</w:t>
      </w:r>
    </w:p>
    <w:p w:rsidR="00C43CBA" w:rsidRDefault="00C43CBA" w:rsidP="00C43CBA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C43CBA" w:rsidRDefault="00C43CBA" w:rsidP="00C43CBA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C43CBA" w:rsidRDefault="00C43CBA" w:rsidP="00C43CBA">
      <w:pPr>
        <w:pStyle w:val="FR2"/>
        <w:spacing w:before="0"/>
        <w:ind w:left="238"/>
        <w:rPr>
          <w:sz w:val="20"/>
        </w:rPr>
      </w:pPr>
    </w:p>
    <w:p w:rsidR="00C43CBA" w:rsidRDefault="00C43CBA" w:rsidP="00C43CBA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C43CBA" w:rsidRDefault="00C43CBA" w:rsidP="00C43CBA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C43CBA" w:rsidRDefault="00C43CBA" w:rsidP="00C43CBA">
      <w:pPr>
        <w:pStyle w:val="FR3"/>
        <w:spacing w:before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_</w:t>
      </w:r>
      <w:proofErr w:type="gramStart"/>
      <w:r>
        <w:rPr>
          <w:rFonts w:ascii="Times New Roman" w:hAnsi="Times New Roman"/>
          <w:b/>
          <w:bCs/>
        </w:rPr>
        <w:t>_._</w:t>
      </w:r>
      <w:proofErr w:type="gramEnd"/>
      <w:r>
        <w:rPr>
          <w:rFonts w:ascii="Times New Roman" w:hAnsi="Times New Roman"/>
          <w:b/>
          <w:bCs/>
        </w:rPr>
        <w:t>_.202</w:t>
      </w:r>
      <w:r w:rsidR="006C4811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 № ___</w:t>
      </w:r>
    </w:p>
    <w:p w:rsidR="00C43CBA" w:rsidRDefault="00C43CBA" w:rsidP="00C43CBA">
      <w:pPr>
        <w:pStyle w:val="a3"/>
        <w:spacing w:before="0" w:beforeAutospacing="0" w:after="0" w:afterAutospacing="0"/>
        <w:rPr>
          <w:color w:val="000000"/>
          <w:szCs w:val="20"/>
        </w:rPr>
      </w:pPr>
    </w:p>
    <w:p w:rsidR="00C43CBA" w:rsidRDefault="00C43CBA" w:rsidP="00C43CB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Об утверждении изменений и дополнений в Устав </w:t>
      </w:r>
      <w:r>
        <w:rPr>
          <w:i/>
          <w:color w:val="000000"/>
          <w:sz w:val="20"/>
          <w:szCs w:val="20"/>
        </w:rPr>
        <w:br/>
        <w:t xml:space="preserve">внутригородского муниципального образования </w:t>
      </w:r>
    </w:p>
    <w:p w:rsidR="00C43CBA" w:rsidRDefault="00C43CBA" w:rsidP="00C43CBA">
      <w:pPr>
        <w:pStyle w:val="a3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города федерального значения Санкт-Петербурга </w:t>
      </w:r>
      <w:r>
        <w:rPr>
          <w:i/>
          <w:color w:val="000000"/>
          <w:sz w:val="20"/>
          <w:szCs w:val="20"/>
        </w:rPr>
        <w:br/>
        <w:t xml:space="preserve">муниципальный округ Сосновая Поляна </w:t>
      </w:r>
    </w:p>
    <w:p w:rsidR="00C43CBA" w:rsidRDefault="00C43CBA" w:rsidP="00C43CBA">
      <w:pPr>
        <w:pStyle w:val="FR3"/>
        <w:spacing w:before="0"/>
        <w:ind w:left="0"/>
        <w:rPr>
          <w:rFonts w:ascii="Times New Roman" w:hAnsi="Times New Roman"/>
        </w:rPr>
      </w:pP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</w:t>
      </w:r>
      <w:r>
        <w:rPr>
          <w:rFonts w:ascii="Times New Roman" w:hAnsi="Times New Roman"/>
          <w:szCs w:val="24"/>
        </w:rPr>
        <w:br/>
        <w:t xml:space="preserve">от 21.07.2005 № 97-ФЗ «О государственной регистрации уставов муниципальных образований»,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Сосновая Поляна, Муниципальный Совет </w:t>
      </w:r>
      <w:r>
        <w:rPr>
          <w:rFonts w:ascii="Times New Roman" w:hAnsi="Times New Roman"/>
          <w:b/>
          <w:szCs w:val="24"/>
        </w:rPr>
        <w:t>решил</w:t>
      </w:r>
      <w:r>
        <w:rPr>
          <w:rFonts w:ascii="Times New Roman" w:hAnsi="Times New Roman"/>
          <w:szCs w:val="24"/>
        </w:rPr>
        <w:t>:</w:t>
      </w: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Внести изменения и дополнения в Устав внутригородского муниципального образования города федерального значения Санкт-Петербурга муниципальный округ Сосновая Поляна (далее – изменения и дополнения в Устав) согласно Приложению                                        к настоящему Решению.</w:t>
      </w: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Поручить Главе муниципального образования направить настоящее Решение                      в Главное управление Министерства Юстиции Российской Федерации по Санкт-Петербургу для государственной регистрации в порядке, установленном действующим законодательством.</w:t>
      </w: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Поручить Главе муниципального образования официально опубликовать настоящее Решение после его государственной регистрации, в соответствии с действующим законодательством.</w:t>
      </w: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Поручить Главе муниципального образования направить в Главное управление Министерства Юстиции Российской Федерации по Санкт-Петербургу в течение 7 дней </w:t>
      </w:r>
      <w:r>
        <w:rPr>
          <w:rFonts w:ascii="Times New Roman" w:hAnsi="Times New Roman"/>
          <w:szCs w:val="24"/>
        </w:rPr>
        <w:br/>
        <w:t xml:space="preserve">со дня официального опубликования настоящего Решения сведения об источнике и дате </w:t>
      </w:r>
      <w:r>
        <w:rPr>
          <w:rFonts w:ascii="Times New Roman" w:hAnsi="Times New Roman"/>
          <w:szCs w:val="24"/>
        </w:rPr>
        <w:br/>
        <w:t>его официального опубликования.</w:t>
      </w:r>
    </w:p>
    <w:p w:rsidR="00C43CBA" w:rsidRDefault="00C43CBA" w:rsidP="00C43CBA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Поручить Главе муниципального образования направить настоящее Решение                              в Санкт-Петербургский центр правового обеспечения для включения в регистр муниципальных нормативных правовых актов Санкт-Петербурга в течение 5 дней с даты </w:t>
      </w:r>
      <w:r>
        <w:rPr>
          <w:rFonts w:ascii="Times New Roman" w:hAnsi="Times New Roman"/>
          <w:szCs w:val="24"/>
        </w:rPr>
        <w:br/>
        <w:t>его официального опубликования.</w:t>
      </w:r>
    </w:p>
    <w:p w:rsidR="00C43CBA" w:rsidRDefault="00C43CBA" w:rsidP="00862DB8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Настоящее Решение вступает в силу с момента его официального опубликования (обнародования) после проведения процедуры государственной регистрации.</w:t>
      </w:r>
    </w:p>
    <w:p w:rsidR="006C4811" w:rsidRDefault="006C4811" w:rsidP="00862DB8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</w:p>
    <w:p w:rsidR="00C43CBA" w:rsidRDefault="00C43CBA" w:rsidP="00862DB8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7.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Cs w:val="24"/>
        </w:rPr>
        <w:br/>
        <w:t>МО Сосновая Поляна.</w:t>
      </w:r>
    </w:p>
    <w:p w:rsidR="00862DB8" w:rsidRDefault="00862DB8" w:rsidP="00862DB8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</w:p>
    <w:p w:rsidR="00862DB8" w:rsidRDefault="00862DB8" w:rsidP="00862DB8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</w:p>
    <w:p w:rsidR="00862DB8" w:rsidRPr="00862DB8" w:rsidRDefault="00862DB8" w:rsidP="00862DB8">
      <w:pPr>
        <w:pStyle w:val="FR3"/>
        <w:spacing w:before="0"/>
        <w:ind w:left="0" w:firstLine="709"/>
        <w:jc w:val="both"/>
        <w:rPr>
          <w:rFonts w:ascii="Times New Roman" w:hAnsi="Times New Roman"/>
          <w:szCs w:val="24"/>
        </w:rPr>
      </w:pPr>
    </w:p>
    <w:p w:rsidR="00C43CBA" w:rsidRDefault="00C43CBA" w:rsidP="00C43CBA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Глава муниципального образования,</w:t>
      </w:r>
    </w:p>
    <w:p w:rsidR="00C43CBA" w:rsidRDefault="00C43CBA" w:rsidP="00C43CBA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исполняющий полномочия председателя </w:t>
      </w:r>
    </w:p>
    <w:p w:rsidR="00C43CBA" w:rsidRDefault="00C43CBA" w:rsidP="00C43CBA">
      <w:pPr>
        <w:pStyle w:val="FR3"/>
        <w:spacing w:befor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Муниципального Совета МО Сосновая Поляна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С.Ю. Давыдова</w:t>
      </w:r>
    </w:p>
    <w:p w:rsidR="00C43CBA" w:rsidRDefault="00C43CBA" w:rsidP="00C43CB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</w:t>
      </w: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43CBA" w:rsidRDefault="00C43CBA" w:rsidP="00C43CBA"/>
    <w:p w:rsidR="00C43CBA" w:rsidRDefault="00C43CBA" w:rsidP="00C43CBA"/>
    <w:p w:rsidR="00C43CBA" w:rsidRDefault="00C43CBA" w:rsidP="00C43CBA"/>
    <w:p w:rsidR="00C43CBA" w:rsidRDefault="00C43CBA" w:rsidP="00C43CBA">
      <w:pPr>
        <w:tabs>
          <w:tab w:val="left" w:pos="3120"/>
        </w:tabs>
      </w:pPr>
    </w:p>
    <w:p w:rsidR="00862DB8" w:rsidRDefault="00862DB8" w:rsidP="00C43CBA">
      <w:pPr>
        <w:tabs>
          <w:tab w:val="left" w:pos="3120"/>
        </w:tabs>
      </w:pPr>
    </w:p>
    <w:p w:rsidR="00C43CBA" w:rsidRDefault="00C43CBA" w:rsidP="00C43CBA">
      <w:pPr>
        <w:tabs>
          <w:tab w:val="left" w:pos="3120"/>
        </w:tabs>
      </w:pPr>
    </w:p>
    <w:p w:rsidR="006C4811" w:rsidRDefault="00C43CBA" w:rsidP="00C43CBA">
      <w:pPr>
        <w:pStyle w:val="a3"/>
        <w:tabs>
          <w:tab w:val="center" w:pos="4748"/>
        </w:tabs>
        <w:spacing w:before="0" w:beforeAutospacing="0" w:after="0" w:afterAutospacing="0"/>
        <w:ind w:left="993" w:firstLine="708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</w:t>
      </w:r>
    </w:p>
    <w:p w:rsidR="006C4811" w:rsidRDefault="006C4811" w:rsidP="00C43CBA">
      <w:pPr>
        <w:pStyle w:val="a3"/>
        <w:tabs>
          <w:tab w:val="center" w:pos="4748"/>
        </w:tabs>
        <w:spacing w:before="0" w:beforeAutospacing="0" w:after="0" w:afterAutospacing="0"/>
        <w:ind w:left="993" w:firstLine="708"/>
        <w:rPr>
          <w:b/>
          <w:color w:val="FF0000"/>
        </w:rPr>
      </w:pPr>
    </w:p>
    <w:p w:rsidR="006C4811" w:rsidRDefault="006C4811" w:rsidP="00C43CBA">
      <w:pPr>
        <w:pStyle w:val="a3"/>
        <w:tabs>
          <w:tab w:val="center" w:pos="4748"/>
        </w:tabs>
        <w:spacing w:before="0" w:beforeAutospacing="0" w:after="0" w:afterAutospacing="0"/>
        <w:ind w:left="993" w:firstLine="708"/>
        <w:rPr>
          <w:b/>
          <w:color w:val="FF0000"/>
        </w:rPr>
      </w:pPr>
    </w:p>
    <w:p w:rsidR="00C43CBA" w:rsidRDefault="00C43CBA" w:rsidP="006C4811">
      <w:pPr>
        <w:pStyle w:val="a3"/>
        <w:tabs>
          <w:tab w:val="center" w:pos="4748"/>
        </w:tabs>
        <w:spacing w:before="0" w:beforeAutospacing="0" w:after="0" w:afterAutospacing="0"/>
        <w:ind w:left="993" w:firstLine="5953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Приложение к Решению </w:t>
      </w:r>
    </w:p>
    <w:p w:rsidR="00C43CBA" w:rsidRDefault="00C43CBA" w:rsidP="00C43CBA">
      <w:pPr>
        <w:pStyle w:val="a3"/>
        <w:spacing w:before="0" w:beforeAutospacing="0" w:after="0" w:afterAutospacing="0"/>
        <w:ind w:right="-1" w:firstLine="113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Муниципального Совета</w:t>
      </w:r>
    </w:p>
    <w:p w:rsidR="00C43CBA" w:rsidRDefault="00C43CBA" w:rsidP="00C43CBA">
      <w:pPr>
        <w:pStyle w:val="a3"/>
        <w:spacing w:before="0" w:beforeAutospacing="0" w:after="0" w:afterAutospacing="0"/>
        <w:ind w:left="6237"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от </w:t>
      </w: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>_.202</w:t>
      </w:r>
      <w:r w:rsidR="006C4811">
        <w:rPr>
          <w:sz w:val="22"/>
        </w:rPr>
        <w:t>4</w:t>
      </w:r>
      <w:r>
        <w:rPr>
          <w:sz w:val="22"/>
        </w:rPr>
        <w:t xml:space="preserve"> г.  № ___</w:t>
      </w:r>
    </w:p>
    <w:p w:rsidR="006C4811" w:rsidRDefault="006C4811" w:rsidP="00C43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CBA" w:rsidRDefault="00C43CBA" w:rsidP="00C43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</w:t>
      </w:r>
    </w:p>
    <w:p w:rsidR="00C43CBA" w:rsidRDefault="00C43CBA" w:rsidP="00C43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внутригородского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ый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Сосновая Поляна</w:t>
      </w:r>
    </w:p>
    <w:p w:rsidR="00862DB8" w:rsidRDefault="00862DB8" w:rsidP="00862DB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865201" w:rsidRDefault="00862DB8" w:rsidP="00D52EE7">
      <w:pPr>
        <w:pStyle w:val="a3"/>
        <w:spacing w:before="0" w:beforeAutospacing="0" w:after="0" w:afterAutospacing="0"/>
        <w:ind w:firstLine="709"/>
        <w:jc w:val="both"/>
      </w:pPr>
      <w:r w:rsidRPr="00862DB8">
        <w:t>1)</w:t>
      </w:r>
      <w:r>
        <w:t xml:space="preserve"> </w:t>
      </w:r>
      <w:proofErr w:type="gramStart"/>
      <w:r w:rsidR="006E2011">
        <w:t>В</w:t>
      </w:r>
      <w:proofErr w:type="gramEnd"/>
      <w:r w:rsidR="006E2011">
        <w:t xml:space="preserve"> абзаце третьем подпункта 51 пункта 2 статьи 5 Устава слова «</w:t>
      </w:r>
      <w:r w:rsidR="006E2011" w:rsidRPr="006E2011">
        <w:t xml:space="preserve">санитарных рубок </w:t>
      </w:r>
      <w:r w:rsidR="006E2011">
        <w:br/>
      </w:r>
      <w:r w:rsidR="006E2011" w:rsidRPr="006E2011">
        <w:t>(в том числе удаление аварийных, больных деревьев и кустарников)</w:t>
      </w:r>
      <w:r w:rsidR="006E2011">
        <w:t>» заменить словами «</w:t>
      </w:r>
      <w:r w:rsidR="006E2011" w:rsidRPr="008F7A79">
        <w:t>санитарных рубок, рубок ухода, удаления аварийных деревьев или их частей</w:t>
      </w:r>
      <w:r w:rsidR="006E2011">
        <w:t>».</w:t>
      </w:r>
    </w:p>
    <w:p w:rsidR="00865201" w:rsidRDefault="00865201" w:rsidP="00D52EE7">
      <w:pPr>
        <w:pStyle w:val="a3"/>
        <w:spacing w:before="0" w:beforeAutospacing="0" w:after="0" w:afterAutospacing="0"/>
        <w:ind w:firstLine="709"/>
        <w:jc w:val="both"/>
      </w:pPr>
      <w:r>
        <w:t xml:space="preserve">2) </w:t>
      </w:r>
      <w:proofErr w:type="gramStart"/>
      <w:r w:rsidR="006E2011">
        <w:t>В</w:t>
      </w:r>
      <w:proofErr w:type="gramEnd"/>
      <w:r w:rsidR="006E2011">
        <w:t xml:space="preserve"> абзаце третьем подпункта 52.2 пункта 2 статьи 5 Устава слова «</w:t>
      </w:r>
      <w:r w:rsidR="006E2011" w:rsidRPr="006E2011">
        <w:t xml:space="preserve">санитарных рубок </w:t>
      </w:r>
      <w:r w:rsidR="006E2011">
        <w:br/>
      </w:r>
      <w:r w:rsidR="006E2011" w:rsidRPr="006E2011">
        <w:t>(в том числе удаление аварийных, больных деревьев и кустарников)</w:t>
      </w:r>
      <w:r w:rsidR="006E2011">
        <w:t>» заменить словами «</w:t>
      </w:r>
      <w:r w:rsidR="006E2011" w:rsidRPr="008F7A79">
        <w:t>санитарных рубок, рубок ухода, удаления аварийных деревьев или их частей</w:t>
      </w:r>
      <w:r w:rsidR="006E2011">
        <w:t>».</w:t>
      </w:r>
    </w:p>
    <w:p w:rsidR="00AD4B45" w:rsidRDefault="00AD4B45" w:rsidP="00D52EE7">
      <w:pPr>
        <w:pStyle w:val="a3"/>
        <w:spacing w:before="0" w:beforeAutospacing="0" w:after="0" w:afterAutospacing="0"/>
        <w:ind w:firstLine="709"/>
        <w:jc w:val="both"/>
      </w:pPr>
      <w:r>
        <w:t xml:space="preserve">3) </w:t>
      </w:r>
      <w:proofErr w:type="gramStart"/>
      <w:r>
        <w:t>В</w:t>
      </w:r>
      <w:proofErr w:type="gramEnd"/>
      <w:r>
        <w:t xml:space="preserve"> пункте 5 статьи 10 Устава исключить слова «</w:t>
      </w:r>
      <w:r w:rsidRPr="00AD4B45">
        <w:t>Если инициатором проведения референдума является избирательное объединение, иное общественное объединение, указанное в подпункте 2 пункта 4 настоящей статьи руководящий орган этого избирательного объединения,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референдума.</w:t>
      </w:r>
      <w:r>
        <w:t>».</w:t>
      </w:r>
    </w:p>
    <w:p w:rsidR="005D1930" w:rsidRDefault="005D1930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35 Устава дополнить пунктом 5 следующего содержания:</w:t>
      </w:r>
    </w:p>
    <w:p w:rsidR="005D1930" w:rsidRPr="005D1930" w:rsidRDefault="005D1930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«5. 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штатном расписании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установлены должности для осуществления технического обеспечения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должности не являются должностями муниципальной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ужбы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05A5" w:rsidRDefault="005D1930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36 Устава дополнить пунктом 8.1. следующего содержания: </w:t>
      </w:r>
    </w:p>
    <w:p w:rsidR="003205A5" w:rsidRDefault="003205A5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«8.1. </w:t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Местной администрации освобождается от ответственности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несоблюдение ограничений и запретов, требований о предотвращении </w:t>
      </w:r>
      <w:r w:rsidR="00724BC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об урегулировании конфликта интересов и неисполнение обязанностей, установленных Федеральным законом от 06.10.2003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 xml:space="preserve">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25.12.2008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F7A79">
        <w:rPr>
          <w:rFonts w:ascii="Times New Roman" w:eastAsia="Times New Roman" w:hAnsi="Times New Roman"/>
          <w:sz w:val="24"/>
          <w:szCs w:val="24"/>
          <w:lang w:eastAsia="ru-RU"/>
        </w:rPr>
        <w:t>273-ФЗ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противодействии коррупции</w:t>
      </w:r>
      <w:r w:rsidR="00886EB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</w:p>
    <w:p w:rsidR="003205A5" w:rsidRDefault="005D1930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205A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160BC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Статью 41 Устава дополнить пунктом </w:t>
      </w:r>
      <w:r w:rsidR="003C0767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F160BC">
        <w:rPr>
          <w:rFonts w:ascii="Times New Roman" w:eastAsia="Times New Roman" w:hAnsi="Times New Roman"/>
          <w:sz w:val="24"/>
          <w:szCs w:val="24"/>
          <w:lang w:eastAsia="ru-RU"/>
        </w:rPr>
        <w:t>. следующего содержания:</w:t>
      </w:r>
    </w:p>
    <w:p w:rsidR="00F160BC" w:rsidRDefault="00F160BC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C0767"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Депутат Муниципального Совета, </w:t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освобожда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 ответственности за несоблюдение ограничений и запретов,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предотвращении или об урегулировании конфликта интересов и неисполнение обязанностей,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25.12.2008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51ED8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</w:t>
      </w:r>
      <w:r w:rsidR="00886E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724BC7" w:rsidRDefault="00724BC7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Пункт 3 статьи 43 Устава изложить в следующей редакции: </w:t>
      </w:r>
    </w:p>
    <w:p w:rsidR="00724BC7" w:rsidRDefault="00724BC7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«3.</w:t>
      </w:r>
      <w:r w:rsidRPr="00724BC7">
        <w:rPr>
          <w:rFonts w:ascii="Arial" w:hAnsi="Arial" w:cs="Arial"/>
          <w:color w:val="000000"/>
          <w:sz w:val="27"/>
          <w:szCs w:val="27"/>
        </w:rPr>
        <w:t xml:space="preserve"> 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штатном расписании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ппарата Муниципального Совета могут быть установлены должности для осуществления технического обеспечения деятельности Муниципального Совета. Эти должности не являются выборными муниципальными должностями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должностями муниципальной службы.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4921" w:rsidRPr="00724BC7" w:rsidRDefault="00724BC7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14921"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третий пункта 5 статьи 48 Устава изложить в следующей редакции: «Официальным обнародованием является доведение муниципального правового акта </w:t>
      </w:r>
      <w:r w:rsidR="00714921"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4921"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всеобщего сведения путем размещения его полного текста на государственном языке Российской Федерации в СПб ГБУК «Централизованная библиотечная система Красносельского района»</w:t>
      </w:r>
      <w:r w:rsidR="00170A36" w:rsidRPr="00724BC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198264, Санкт-Петербург, проспект Ветеранов, дом 155</w:t>
      </w:r>
      <w:r w:rsidR="00AD4B45" w:rsidRPr="00724B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A36" w:rsidRPr="00724B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60BC" w:rsidRDefault="00724BC7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0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53 Устава дополнить пунктом 2.1. следующего содержания:</w:t>
      </w:r>
    </w:p>
    <w:p w:rsidR="00702FD9" w:rsidRDefault="00702FD9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38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Проект местного бюджета составляется и утверждается сроком на три года (очередной финансовый год и плановый период).».</w:t>
      </w:r>
    </w:p>
    <w:p w:rsidR="00063875" w:rsidRDefault="00724BC7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5 статьи 53 Устава после слов </w:t>
      </w:r>
      <w:r w:rsidR="00063875" w:rsidRPr="000638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3875" w:rsidRPr="00063875"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="00063875">
        <w:rPr>
          <w:rFonts w:ascii="Times New Roman" w:hAnsi="Times New Roman" w:cs="Times New Roman"/>
          <w:sz w:val="24"/>
          <w:szCs w:val="24"/>
        </w:rPr>
        <w:t>» дополнить словами «и плановый период».</w:t>
      </w:r>
    </w:p>
    <w:p w:rsidR="001D3903" w:rsidRPr="001D3903" w:rsidRDefault="006C4811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903">
        <w:rPr>
          <w:rFonts w:ascii="Times New Roman" w:hAnsi="Times New Roman" w:cs="Times New Roman"/>
          <w:sz w:val="24"/>
          <w:szCs w:val="24"/>
        </w:rPr>
        <w:t xml:space="preserve">11) </w:t>
      </w:r>
      <w:r w:rsidR="00604874">
        <w:rPr>
          <w:rFonts w:ascii="Times New Roman" w:hAnsi="Times New Roman" w:cs="Times New Roman"/>
          <w:sz w:val="24"/>
          <w:szCs w:val="24"/>
        </w:rPr>
        <w:t>С</w:t>
      </w:r>
      <w:r w:rsidR="001D3903" w:rsidRPr="001D3903">
        <w:rPr>
          <w:rFonts w:ascii="Times New Roman" w:hAnsi="Times New Roman" w:cs="Times New Roman"/>
          <w:sz w:val="24"/>
          <w:szCs w:val="24"/>
        </w:rPr>
        <w:t xml:space="preserve">татью </w:t>
      </w:r>
      <w:r w:rsidR="001D3903">
        <w:rPr>
          <w:rFonts w:ascii="Times New Roman" w:hAnsi="Times New Roman" w:cs="Times New Roman"/>
          <w:sz w:val="24"/>
          <w:szCs w:val="24"/>
        </w:rPr>
        <w:t>41</w:t>
      </w:r>
      <w:r w:rsidR="001D3903" w:rsidRPr="001D390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0487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1D3903" w:rsidRPr="001D3903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D3903">
        <w:rPr>
          <w:rFonts w:ascii="Times New Roman" w:hAnsi="Times New Roman" w:cs="Times New Roman"/>
          <w:sz w:val="24"/>
          <w:szCs w:val="24"/>
        </w:rPr>
        <w:t>4.</w:t>
      </w:r>
      <w:r w:rsidR="001D3903" w:rsidRPr="001D3903">
        <w:rPr>
          <w:rFonts w:ascii="Times New Roman" w:hAnsi="Times New Roman" w:cs="Times New Roman"/>
          <w:sz w:val="24"/>
          <w:szCs w:val="24"/>
        </w:rPr>
        <w:t>1</w:t>
      </w:r>
      <w:r w:rsidR="001D3903">
        <w:rPr>
          <w:rFonts w:ascii="Times New Roman" w:hAnsi="Times New Roman" w:cs="Times New Roman"/>
          <w:sz w:val="24"/>
          <w:szCs w:val="24"/>
        </w:rPr>
        <w:t>.</w:t>
      </w:r>
      <w:r w:rsidR="001D3903" w:rsidRPr="001D390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D3903" w:rsidRPr="001D3903" w:rsidRDefault="001D3903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90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1D3903">
        <w:rPr>
          <w:rFonts w:ascii="Times New Roman" w:hAnsi="Times New Roman" w:cs="Times New Roman"/>
          <w:sz w:val="24"/>
          <w:szCs w:val="24"/>
        </w:rPr>
        <w:t xml:space="preserve">1. Глава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D3903">
        <w:rPr>
          <w:rFonts w:ascii="Times New Roman" w:hAnsi="Times New Roman" w:cs="Times New Roman"/>
          <w:sz w:val="24"/>
          <w:szCs w:val="24"/>
        </w:rPr>
        <w:t xml:space="preserve">униципального образования (за исключением случая, предусмотренного абзацем вторым настоящего пункта) обязан незамедлительно сообщить в исполнительный орган государственной власти Санкт-Петербурга, уполномоченный Губернатором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1D3903">
        <w:rPr>
          <w:rFonts w:ascii="Times New Roman" w:hAnsi="Times New Roman" w:cs="Times New Roman"/>
          <w:sz w:val="24"/>
          <w:szCs w:val="24"/>
        </w:rPr>
        <w:t xml:space="preserve">Санкт-Петербурга, в который представляются сведения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br/>
      </w:r>
      <w:r w:rsidRPr="001D3903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в соответствии с законом Санкт-Петербурга, </w:t>
      </w:r>
      <w:r>
        <w:rPr>
          <w:rFonts w:ascii="Times New Roman" w:hAnsi="Times New Roman" w:cs="Times New Roman"/>
          <w:sz w:val="24"/>
          <w:szCs w:val="24"/>
        </w:rPr>
        <w:br/>
      </w:r>
      <w:r w:rsidRPr="001D3903">
        <w:rPr>
          <w:rFonts w:ascii="Times New Roman" w:hAnsi="Times New Roman" w:cs="Times New Roman"/>
          <w:sz w:val="24"/>
          <w:szCs w:val="24"/>
        </w:rPr>
        <w:t xml:space="preserve">и уполномоченный орган о прекращении полномочий депутата, в отношении которого было принято решение об осуществлении проверки, в период проведения такой проверки, </w:t>
      </w:r>
      <w:r>
        <w:rPr>
          <w:rFonts w:ascii="Times New Roman" w:hAnsi="Times New Roman" w:cs="Times New Roman"/>
          <w:sz w:val="24"/>
          <w:szCs w:val="24"/>
        </w:rPr>
        <w:br/>
      </w:r>
      <w:r w:rsidRPr="001D3903">
        <w:rPr>
          <w:rFonts w:ascii="Times New Roman" w:hAnsi="Times New Roman" w:cs="Times New Roman"/>
          <w:sz w:val="24"/>
          <w:szCs w:val="24"/>
        </w:rPr>
        <w:t xml:space="preserve">а также после ее завершения и до принятия решения о применении к нему взыскания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1D3903">
        <w:rPr>
          <w:rFonts w:ascii="Times New Roman" w:hAnsi="Times New Roman" w:cs="Times New Roman"/>
          <w:sz w:val="24"/>
          <w:szCs w:val="24"/>
        </w:rPr>
        <w:t>за совершенное коррупционное правонарушение.</w:t>
      </w:r>
    </w:p>
    <w:p w:rsidR="001D3903" w:rsidRPr="00226FD8" w:rsidRDefault="001D3903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C3">
        <w:rPr>
          <w:rFonts w:ascii="Times New Roman" w:hAnsi="Times New Roman" w:cs="Times New Roman"/>
          <w:sz w:val="24"/>
          <w:szCs w:val="24"/>
        </w:rPr>
        <w:t xml:space="preserve">Депутат, </w:t>
      </w:r>
      <w:r w:rsidR="00226FD8" w:rsidRPr="00690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</w:t>
      </w:r>
      <w:r w:rsid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6FD8" w:rsidRPr="0069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6FD8" w:rsidRPr="0069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муниципального образования, </w:t>
      </w:r>
      <w:r w:rsidRPr="00960EC3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Pr="001D3903">
        <w:rPr>
          <w:rFonts w:ascii="Times New Roman" w:hAnsi="Times New Roman" w:cs="Times New Roman"/>
          <w:sz w:val="24"/>
          <w:szCs w:val="24"/>
        </w:rPr>
        <w:t>исполняющи</w:t>
      </w:r>
      <w:r w:rsidR="00960EC3">
        <w:rPr>
          <w:rFonts w:ascii="Times New Roman" w:hAnsi="Times New Roman" w:cs="Times New Roman"/>
          <w:sz w:val="24"/>
          <w:szCs w:val="24"/>
        </w:rPr>
        <w:t>й</w:t>
      </w:r>
      <w:r w:rsidRPr="001D3903">
        <w:rPr>
          <w:rFonts w:ascii="Times New Roman" w:hAnsi="Times New Roman" w:cs="Times New Roman"/>
          <w:sz w:val="24"/>
          <w:szCs w:val="24"/>
        </w:rPr>
        <w:t xml:space="preserve"> полномочия Главы </w:t>
      </w:r>
      <w:r w:rsidR="00960EC3">
        <w:rPr>
          <w:rFonts w:ascii="Times New Roman" w:hAnsi="Times New Roman" w:cs="Times New Roman"/>
          <w:sz w:val="24"/>
          <w:szCs w:val="24"/>
        </w:rPr>
        <w:t>м</w:t>
      </w:r>
      <w:r w:rsidRPr="001D3903">
        <w:rPr>
          <w:rFonts w:ascii="Times New Roman" w:hAnsi="Times New Roman" w:cs="Times New Roman"/>
          <w:sz w:val="24"/>
          <w:szCs w:val="24"/>
        </w:rPr>
        <w:t xml:space="preserve">униципального образования, </w:t>
      </w:r>
      <w:r w:rsidR="00226FD8">
        <w:rPr>
          <w:rFonts w:ascii="Times New Roman" w:hAnsi="Times New Roman" w:cs="Times New Roman"/>
          <w:sz w:val="24"/>
          <w:szCs w:val="24"/>
        </w:rPr>
        <w:br/>
      </w:r>
      <w:r w:rsidRPr="001D3903">
        <w:rPr>
          <w:rFonts w:ascii="Times New Roman" w:hAnsi="Times New Roman" w:cs="Times New Roman"/>
          <w:sz w:val="24"/>
          <w:szCs w:val="24"/>
        </w:rPr>
        <w:t xml:space="preserve">обязан незамедлительно сообщить в исполнительный орган государственной власти </w:t>
      </w:r>
      <w:r w:rsidR="00226FD8">
        <w:rPr>
          <w:rFonts w:ascii="Times New Roman" w:hAnsi="Times New Roman" w:cs="Times New Roman"/>
          <w:sz w:val="24"/>
          <w:szCs w:val="24"/>
        </w:rPr>
        <w:br/>
      </w:r>
      <w:r w:rsidRPr="001D3903">
        <w:rPr>
          <w:rFonts w:ascii="Times New Roman" w:hAnsi="Times New Roman" w:cs="Times New Roman"/>
          <w:sz w:val="24"/>
          <w:szCs w:val="24"/>
        </w:rPr>
        <w:t xml:space="preserve">Санкт-Петербурга, уполномоченный Губернатором Санкт-Петербурга, в который представляются сведения о доходах, расходах, об имуществе и обязательствах имущественного характера в соответствии с законом Санкт-Петербурга, и уполномоченный орган о прекращении полномочий Главы </w:t>
      </w:r>
      <w:r w:rsidR="00CA2124">
        <w:rPr>
          <w:rFonts w:ascii="Times New Roman" w:hAnsi="Times New Roman" w:cs="Times New Roman"/>
          <w:sz w:val="24"/>
          <w:szCs w:val="24"/>
        </w:rPr>
        <w:t>м</w:t>
      </w:r>
      <w:r w:rsidRPr="001D3903">
        <w:rPr>
          <w:rFonts w:ascii="Times New Roman" w:hAnsi="Times New Roman" w:cs="Times New Roman"/>
          <w:sz w:val="24"/>
          <w:szCs w:val="24"/>
        </w:rPr>
        <w:t xml:space="preserve">униципального образования, в отношении которого было принято решение об осуществлении проверки, в период проведения такой проверки, </w:t>
      </w:r>
      <w:r w:rsidR="00226FD8">
        <w:rPr>
          <w:rFonts w:ascii="Times New Roman" w:hAnsi="Times New Roman" w:cs="Times New Roman"/>
          <w:sz w:val="24"/>
          <w:szCs w:val="24"/>
        </w:rPr>
        <w:br/>
      </w:r>
      <w:r w:rsidRPr="001D3903">
        <w:rPr>
          <w:rFonts w:ascii="Times New Roman" w:hAnsi="Times New Roman" w:cs="Times New Roman"/>
          <w:sz w:val="24"/>
          <w:szCs w:val="24"/>
        </w:rPr>
        <w:t xml:space="preserve">а также после ее завершения и до принятия решения о применении к нему взыскания </w:t>
      </w:r>
      <w:r w:rsidR="00226FD8">
        <w:rPr>
          <w:rFonts w:ascii="Times New Roman" w:hAnsi="Times New Roman" w:cs="Times New Roman"/>
          <w:sz w:val="24"/>
          <w:szCs w:val="24"/>
        </w:rPr>
        <w:br/>
      </w:r>
      <w:r w:rsidRPr="001D3903">
        <w:rPr>
          <w:rFonts w:ascii="Times New Roman" w:hAnsi="Times New Roman" w:cs="Times New Roman"/>
          <w:sz w:val="24"/>
          <w:szCs w:val="24"/>
        </w:rPr>
        <w:t>за совершенное коррупционное правонарушение.»</w:t>
      </w:r>
      <w:r w:rsidR="00960EC3">
        <w:rPr>
          <w:rFonts w:ascii="Times New Roman" w:hAnsi="Times New Roman" w:cs="Times New Roman"/>
          <w:sz w:val="24"/>
          <w:szCs w:val="24"/>
        </w:rPr>
        <w:t>.</w:t>
      </w:r>
    </w:p>
    <w:p w:rsidR="00672CA6" w:rsidRDefault="00604874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2C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36 Устава дополнить пунктом 8.2. следующего содержания: </w:t>
      </w:r>
    </w:p>
    <w:p w:rsidR="00672CA6" w:rsidRDefault="00672CA6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«8.2. </w:t>
      </w:r>
      <w:r w:rsidRPr="006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в случаях, предусмотренных Федеральным законом от 07.05.2013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пользоваться иностранными финансовыми инструментами», запрещается открывать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2CA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пользоваться иностранными финансовыми инструментами.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2CA6" w:rsidRDefault="00672CA6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36 Устава дополнить пунктом 8.3. следующего содержания:</w:t>
      </w:r>
    </w:p>
    <w:p w:rsidR="00672CA6" w:rsidRPr="00672CA6" w:rsidRDefault="00672CA6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«8.3. </w:t>
      </w:r>
      <w:r w:rsidRPr="00672CA6">
        <w:rPr>
          <w:rFonts w:ascii="Times New Roman" w:hAnsi="Times New Roman" w:cs="Times New Roman"/>
          <w:sz w:val="24"/>
          <w:szCs w:val="24"/>
        </w:rPr>
        <w:t>Глава Местной администрации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Санкт-Петербурга – Губернатору Санкт-Петербурга в порядке, установл</w:t>
      </w:r>
      <w:r>
        <w:rPr>
          <w:rFonts w:ascii="Times New Roman" w:hAnsi="Times New Roman" w:cs="Times New Roman"/>
          <w:sz w:val="24"/>
          <w:szCs w:val="24"/>
        </w:rPr>
        <w:t>енном законом Санкт-Петербурга.</w:t>
      </w:r>
    </w:p>
    <w:p w:rsidR="00672CA6" w:rsidRDefault="00672CA6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CA6">
        <w:rPr>
          <w:rFonts w:ascii="Times New Roman" w:hAnsi="Times New Roman" w:cs="Times New Roman"/>
          <w:sz w:val="24"/>
          <w:szCs w:val="24"/>
        </w:rPr>
        <w:t xml:space="preserve">В случае невозможности </w:t>
      </w:r>
      <w:r w:rsidR="009B7F62">
        <w:rPr>
          <w:rFonts w:ascii="Times New Roman" w:hAnsi="Times New Roman" w:cs="Times New Roman"/>
          <w:sz w:val="24"/>
          <w:szCs w:val="24"/>
        </w:rPr>
        <w:t>г</w:t>
      </w:r>
      <w:r w:rsidRPr="00672CA6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представить по объективным причинам сведения о доходах, об имуществе и обязательствах имущественного характера своей супруги (супруга) и несовершеннолетних детей </w:t>
      </w:r>
      <w:r w:rsidR="009B7F62">
        <w:rPr>
          <w:rFonts w:ascii="Times New Roman" w:hAnsi="Times New Roman" w:cs="Times New Roman"/>
          <w:sz w:val="24"/>
          <w:szCs w:val="24"/>
        </w:rPr>
        <w:t>г</w:t>
      </w:r>
      <w:r w:rsidRPr="00672CA6">
        <w:rPr>
          <w:rFonts w:ascii="Times New Roman" w:hAnsi="Times New Roman" w:cs="Times New Roman"/>
          <w:sz w:val="24"/>
          <w:szCs w:val="24"/>
        </w:rPr>
        <w:t>лава Местной администрации представляет заявление о невозможности по объективным причинам представить указанные сведения. Заявление подается в сроки, установленные для представления сведений о доходах, об имуществе и обязательствах имущественного характера. Порядок рассмотрения заявления устанавливается Губернатором Санкт-Петербурга.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1823" w:rsidRDefault="00421823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Статью 36 Устава дополнить пунктом 8.4. следующего содержания: </w:t>
      </w:r>
    </w:p>
    <w:p w:rsidR="00421823" w:rsidRDefault="00421823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«8.4. </w:t>
      </w:r>
      <w:r w:rsidRPr="0042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</w:t>
      </w:r>
      <w:r w:rsid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8.3.</w:t>
      </w:r>
      <w:r w:rsidRPr="0042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осуществляется по решению высшего должностного лица </w:t>
      </w:r>
      <w:r w:rsid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– Губернатора Санкт-Петербурга в порядке, установленном законом </w:t>
      </w:r>
      <w:r w:rsid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Санкт-Петербурга.</w:t>
      </w:r>
    </w:p>
    <w:p w:rsidR="00E56DD7" w:rsidRDefault="00E56DD7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Статью 36 Устава дополнить пунктом 8.5. следующего содержания: </w:t>
      </w:r>
    </w:p>
    <w:p w:rsidR="00E56DD7" w:rsidRDefault="00E56DD7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«8.5. 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результате проверки, осуществленной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8.4.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фактов несоблюдения лицом, замещающим должность </w:t>
      </w:r>
      <w:r w:rsidR="00E615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Местной администрации по контракту, ограничений, запретов, неисполнения обязанностей, которые установлены Федеральным законом от 02.03.2007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03.12.2012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соответствием расходов лиц, замещающих государственные должности, и иных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07.05.2013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должностное лицо Санкт-Петербурга – Губернатор Санкт-Петербурга обращается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досрочном прекращении полномочий лица, замещающего должность </w:t>
      </w:r>
      <w:r w:rsidR="000C3D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Местной администрации по контракту, или применении в отношении его иного дисциплинарного взыскания в орган местного самоуправления </w:t>
      </w:r>
      <w:r w:rsidR="00E615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56D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образования, уполномоченный принимать соответствующее решение, или в суд.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07B1" w:rsidRPr="00226FD8" w:rsidRDefault="00E61564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Статью 36 Устава дополнить пунктом 8.6. следующего содержания:</w:t>
      </w:r>
    </w:p>
    <w:p w:rsidR="00421823" w:rsidRPr="006907B1" w:rsidRDefault="006907B1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«8.6. </w:t>
      </w:r>
      <w:r w:rsidRPr="006907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(за исключением случая, предусмотренного абзацем вторым пункта</w:t>
      </w:r>
      <w:r w:rsid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статьи 41 Устава</w:t>
      </w:r>
      <w:r w:rsidRPr="0069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обязан незамедлительно сообщить </w:t>
      </w:r>
      <w:r w:rsid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исполнительный орган государственной власти Санкт-Петербурга, уполномоченный Губернатором Санкт-Петербурга, в который представляются сведения о доходах, расходах, </w:t>
      </w:r>
      <w:r w:rsid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в соответствии с законом </w:t>
      </w:r>
      <w:r w:rsid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Санкт-Петербурга, и уполномоченный орган о прекращении полномочий лица, замещающего должность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9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по контракту, в отношении которого было принято решение об осуществлении проверки, в период проведения такой проверки, </w:t>
      </w:r>
      <w:r w:rsid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после ее завершения и до принятия решения о применении к нему взыскания </w:t>
      </w:r>
      <w:r w:rsid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7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совершенное коррупционное правонарушение.</w:t>
      </w:r>
      <w:r w:rsidR="00226FD8" w:rsidRPr="00226FD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2CA6" w:rsidRPr="00604874" w:rsidRDefault="00672CA6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6D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П</w:t>
      </w:r>
      <w:r w:rsidRPr="00604874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04874">
        <w:rPr>
          <w:rFonts w:ascii="Times New Roman" w:hAnsi="Times New Roman" w:cs="Times New Roman"/>
          <w:sz w:val="24"/>
          <w:szCs w:val="24"/>
        </w:rPr>
        <w:t xml:space="preserve"> статьи 36 Устава </w:t>
      </w:r>
      <w:r>
        <w:rPr>
          <w:rFonts w:ascii="Times New Roman" w:hAnsi="Times New Roman" w:cs="Times New Roman"/>
          <w:sz w:val="24"/>
          <w:szCs w:val="24"/>
        </w:rPr>
        <w:t>дополнить под</w:t>
      </w:r>
      <w:r w:rsidRPr="00604874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4 следующего содержания:</w:t>
      </w:r>
    </w:p>
    <w:p w:rsidR="00724BC7" w:rsidRPr="00D52EE7" w:rsidRDefault="00672CA6" w:rsidP="00D52E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4)</w:t>
      </w:r>
      <w:r w:rsidRPr="00604874">
        <w:rPr>
          <w:rFonts w:ascii="Times New Roman" w:hAnsi="Times New Roman" w:cs="Times New Roman"/>
          <w:sz w:val="24"/>
          <w:szCs w:val="24"/>
        </w:rPr>
        <w:t xml:space="preserve"> Заявления Губернатора Санкт-Петербурга - в связи с несоблюдением ограничений, запретов, неисполнением обязанностей, которые установлены Федеральным законом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60487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4874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487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4874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4874"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604874">
        <w:rPr>
          <w:rFonts w:ascii="Times New Roman" w:hAnsi="Times New Roman" w:cs="Times New Roman"/>
          <w:sz w:val="24"/>
          <w:szCs w:val="24"/>
        </w:rPr>
        <w:t>и(или)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4874">
        <w:rPr>
          <w:rFonts w:ascii="Times New Roman" w:hAnsi="Times New Roman" w:cs="Times New Roman"/>
          <w:sz w:val="24"/>
          <w:szCs w:val="24"/>
        </w:rPr>
        <w:t xml:space="preserve">, выявленными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604874">
        <w:rPr>
          <w:rFonts w:ascii="Times New Roman" w:hAnsi="Times New Roman" w:cs="Times New Roman"/>
          <w:sz w:val="24"/>
          <w:szCs w:val="24"/>
        </w:rPr>
        <w:t xml:space="preserve">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60487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противодействии коррупции.»</w:t>
      </w:r>
      <w:r w:rsidR="00E56D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24BC7" w:rsidRPr="00D52EE7" w:rsidSect="00C43CBA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54" w:rsidRDefault="003C3F54" w:rsidP="00862DB8">
      <w:pPr>
        <w:spacing w:after="0" w:line="240" w:lineRule="auto"/>
      </w:pPr>
      <w:r>
        <w:separator/>
      </w:r>
    </w:p>
  </w:endnote>
  <w:endnote w:type="continuationSeparator" w:id="0">
    <w:p w:rsidR="003C3F54" w:rsidRDefault="003C3F54" w:rsidP="0086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54" w:rsidRDefault="003C3F54" w:rsidP="00862DB8">
      <w:pPr>
        <w:spacing w:after="0" w:line="240" w:lineRule="auto"/>
      </w:pPr>
      <w:r>
        <w:separator/>
      </w:r>
    </w:p>
  </w:footnote>
  <w:footnote w:type="continuationSeparator" w:id="0">
    <w:p w:rsidR="003C3F54" w:rsidRDefault="003C3F54" w:rsidP="0086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B8" w:rsidRPr="006C4811" w:rsidRDefault="00862DB8" w:rsidP="00862DB8">
    <w:pPr>
      <w:pStyle w:val="a4"/>
      <w:tabs>
        <w:tab w:val="center" w:pos="4819"/>
        <w:tab w:val="left" w:pos="7905"/>
      </w:tabs>
    </w:pPr>
    <w:r>
      <w:tab/>
    </w:r>
    <w:r>
      <w:tab/>
    </w:r>
    <w:sdt>
      <w:sdtPr>
        <w:id w:val="-208418381"/>
        <w:docPartObj>
          <w:docPartGallery w:val="Page Numbers (Top of Page)"/>
          <w:docPartUnique/>
        </w:docPartObj>
      </w:sdtPr>
      <w:sdtEndPr/>
      <w:sdtContent>
        <w:r w:rsidRPr="00862DB8">
          <w:rPr>
            <w:rFonts w:ascii="Times New Roman" w:hAnsi="Times New Roman" w:cs="Times New Roman"/>
            <w:sz w:val="24"/>
          </w:rPr>
          <w:fldChar w:fldCharType="begin"/>
        </w:r>
        <w:r w:rsidRPr="00862DB8">
          <w:rPr>
            <w:rFonts w:ascii="Times New Roman" w:hAnsi="Times New Roman" w:cs="Times New Roman"/>
            <w:sz w:val="24"/>
          </w:rPr>
          <w:instrText>PAGE   \* MERGEFORMAT</w:instrText>
        </w:r>
        <w:r w:rsidRPr="00862DB8">
          <w:rPr>
            <w:rFonts w:ascii="Times New Roman" w:hAnsi="Times New Roman" w:cs="Times New Roman"/>
            <w:sz w:val="24"/>
          </w:rPr>
          <w:fldChar w:fldCharType="separate"/>
        </w:r>
        <w:r w:rsidR="007D5601">
          <w:rPr>
            <w:rFonts w:ascii="Times New Roman" w:hAnsi="Times New Roman" w:cs="Times New Roman"/>
            <w:noProof/>
            <w:sz w:val="24"/>
          </w:rPr>
          <w:t>5</w:t>
        </w:r>
        <w:r w:rsidRPr="00862DB8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tab/>
    </w:r>
    <w:r w:rsidR="006C4811" w:rsidRPr="006C4811">
      <w:rPr>
        <w:rFonts w:ascii="Times New Roman" w:hAnsi="Times New Roman" w:cs="Times New Roman"/>
        <w:b/>
        <w:color w:val="FF0000"/>
        <w:sz w:val="24"/>
      </w:rPr>
      <w:t>ПРОЕКТ</w:t>
    </w:r>
  </w:p>
  <w:p w:rsidR="00862DB8" w:rsidRDefault="00862D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BA"/>
    <w:rsid w:val="000547BA"/>
    <w:rsid w:val="00063875"/>
    <w:rsid w:val="000C3D2F"/>
    <w:rsid w:val="000E4132"/>
    <w:rsid w:val="00170A36"/>
    <w:rsid w:val="001D3903"/>
    <w:rsid w:val="00226FD8"/>
    <w:rsid w:val="00290888"/>
    <w:rsid w:val="002D7B66"/>
    <w:rsid w:val="003205A5"/>
    <w:rsid w:val="0033683D"/>
    <w:rsid w:val="00383650"/>
    <w:rsid w:val="003C0767"/>
    <w:rsid w:val="003C3F54"/>
    <w:rsid w:val="00421823"/>
    <w:rsid w:val="00431517"/>
    <w:rsid w:val="0043572C"/>
    <w:rsid w:val="0043734A"/>
    <w:rsid w:val="00461C54"/>
    <w:rsid w:val="004B715D"/>
    <w:rsid w:val="004E1876"/>
    <w:rsid w:val="0052756B"/>
    <w:rsid w:val="005476C6"/>
    <w:rsid w:val="005D1930"/>
    <w:rsid w:val="00602590"/>
    <w:rsid w:val="00604874"/>
    <w:rsid w:val="00672CA6"/>
    <w:rsid w:val="006907B1"/>
    <w:rsid w:val="006C4811"/>
    <w:rsid w:val="006E2011"/>
    <w:rsid w:val="00702FD9"/>
    <w:rsid w:val="00714921"/>
    <w:rsid w:val="00724BC7"/>
    <w:rsid w:val="007D5601"/>
    <w:rsid w:val="00862DB8"/>
    <w:rsid w:val="00865201"/>
    <w:rsid w:val="00886605"/>
    <w:rsid w:val="00886EBB"/>
    <w:rsid w:val="00911A8C"/>
    <w:rsid w:val="00960EC3"/>
    <w:rsid w:val="009A4219"/>
    <w:rsid w:val="009B7F62"/>
    <w:rsid w:val="009C0599"/>
    <w:rsid w:val="009C64D5"/>
    <w:rsid w:val="00A22866"/>
    <w:rsid w:val="00A6053C"/>
    <w:rsid w:val="00AB09BE"/>
    <w:rsid w:val="00AD4B45"/>
    <w:rsid w:val="00B662B5"/>
    <w:rsid w:val="00C15D82"/>
    <w:rsid w:val="00C43CBA"/>
    <w:rsid w:val="00C51ED8"/>
    <w:rsid w:val="00C948DE"/>
    <w:rsid w:val="00CA2124"/>
    <w:rsid w:val="00CA3D6D"/>
    <w:rsid w:val="00D52EE7"/>
    <w:rsid w:val="00E20AA2"/>
    <w:rsid w:val="00E2231D"/>
    <w:rsid w:val="00E56DD7"/>
    <w:rsid w:val="00E61564"/>
    <w:rsid w:val="00F160BC"/>
    <w:rsid w:val="00F33B98"/>
    <w:rsid w:val="00FB464D"/>
    <w:rsid w:val="00F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C5146-F506-4C1B-BB6E-5F8821AE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43CBA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C43CBA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C43CBA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C43CB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6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DB8"/>
  </w:style>
  <w:style w:type="paragraph" w:styleId="a6">
    <w:name w:val="footer"/>
    <w:basedOn w:val="a"/>
    <w:link w:val="a7"/>
    <w:uiPriority w:val="99"/>
    <w:unhideWhenUsed/>
    <w:rsid w:val="0086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DB8"/>
  </w:style>
  <w:style w:type="character" w:styleId="a8">
    <w:name w:val="Hyperlink"/>
    <w:basedOn w:val="a0"/>
    <w:uiPriority w:val="99"/>
    <w:unhideWhenUsed/>
    <w:rsid w:val="009A421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4C9C-44B8-4E83-84C2-8A65660F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2024-03-14T08:36:00Z</cp:lastPrinted>
  <dcterms:created xsi:type="dcterms:W3CDTF">2024-03-13T13:34:00Z</dcterms:created>
  <dcterms:modified xsi:type="dcterms:W3CDTF">2024-03-14T14:49:00Z</dcterms:modified>
</cp:coreProperties>
</file>