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D" w:rsidRPr="00B011E7" w:rsidRDefault="00595F3D" w:rsidP="001D1C1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>
            <v:imagedata r:id="rId5" o:title=""/>
          </v:shape>
        </w:pict>
      </w:r>
    </w:p>
    <w:p w:rsidR="00595F3D" w:rsidRPr="00B011E7" w:rsidRDefault="00595F3D" w:rsidP="001D1C15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595F3D" w:rsidRPr="00B011E7" w:rsidRDefault="00595F3D" w:rsidP="001D1C15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595F3D" w:rsidRPr="00B011E7" w:rsidRDefault="00595F3D" w:rsidP="001D1C15">
      <w:pPr>
        <w:jc w:val="center"/>
      </w:pPr>
    </w:p>
    <w:p w:rsidR="00595F3D" w:rsidRPr="00B011E7" w:rsidRDefault="00595F3D" w:rsidP="001D1C15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595F3D" w:rsidRPr="00B011E7" w:rsidRDefault="00595F3D" w:rsidP="001D1C15">
      <w:pPr>
        <w:jc w:val="center"/>
      </w:pPr>
    </w:p>
    <w:tbl>
      <w:tblPr>
        <w:tblW w:w="5000" w:type="pct"/>
        <w:tblInd w:w="-106" w:type="dxa"/>
        <w:tblLook w:val="01E0"/>
      </w:tblPr>
      <w:tblGrid>
        <w:gridCol w:w="3191"/>
        <w:gridCol w:w="3191"/>
        <w:gridCol w:w="3189"/>
      </w:tblGrid>
      <w:tr w:rsidR="00595F3D" w:rsidRPr="00B011E7" w:rsidTr="00344598">
        <w:tc>
          <w:tcPr>
            <w:tcW w:w="1667" w:type="pct"/>
          </w:tcPr>
          <w:p w:rsidR="00595F3D" w:rsidRPr="00B011E7" w:rsidRDefault="00595F3D" w:rsidP="00344598">
            <w:pPr>
              <w:rPr>
                <w:b/>
                <w:bCs/>
              </w:rPr>
            </w:pPr>
            <w:r>
              <w:rPr>
                <w:b/>
                <w:bCs/>
              </w:rPr>
              <w:t>30.03</w:t>
            </w:r>
            <w:r w:rsidRPr="00B011E7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</w:tc>
        <w:tc>
          <w:tcPr>
            <w:tcW w:w="1667" w:type="pct"/>
          </w:tcPr>
          <w:p w:rsidR="00595F3D" w:rsidRPr="00B011E7" w:rsidRDefault="00595F3D" w:rsidP="00344598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595F3D" w:rsidRPr="00B011E7" w:rsidRDefault="00595F3D" w:rsidP="00344598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1-5</w:t>
            </w:r>
          </w:p>
        </w:tc>
      </w:tr>
    </w:tbl>
    <w:p w:rsidR="00595F3D" w:rsidRDefault="00595F3D" w:rsidP="001D1C15">
      <w:pPr>
        <w:rPr>
          <w:sz w:val="28"/>
          <w:szCs w:val="28"/>
        </w:rPr>
      </w:pPr>
    </w:p>
    <w:p w:rsidR="00595F3D" w:rsidRPr="003F74B7" w:rsidRDefault="00595F3D" w:rsidP="001D1C1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3F74B7">
        <w:rPr>
          <w:i/>
          <w:iCs/>
          <w:sz w:val="20"/>
          <w:szCs w:val="20"/>
        </w:rPr>
        <w:t xml:space="preserve">О внесении изменений в </w:t>
      </w:r>
      <w:r>
        <w:rPr>
          <w:i/>
          <w:iCs/>
          <w:sz w:val="20"/>
          <w:szCs w:val="20"/>
        </w:rPr>
        <w:t xml:space="preserve">Постановление Местной администрации от 01.12.2016 г. №1-19 «Об утверждении ведомственных целевых </w:t>
      </w:r>
      <w:r w:rsidRPr="003F74B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программ на 2017 </w:t>
      </w:r>
      <w:r w:rsidRPr="003F74B7">
        <w:rPr>
          <w:i/>
          <w:iCs/>
          <w:sz w:val="20"/>
          <w:szCs w:val="20"/>
        </w:rPr>
        <w:t xml:space="preserve"> год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внутригородского муниципального образования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Санкт-Петербурга муниципального округа СОСНОВАЯ ПОЯЛНА»</w:t>
      </w:r>
    </w:p>
    <w:p w:rsidR="00595F3D" w:rsidRDefault="00595F3D" w:rsidP="001D1C15">
      <w:pPr>
        <w:rPr>
          <w:sz w:val="28"/>
          <w:szCs w:val="28"/>
        </w:rPr>
      </w:pPr>
    </w:p>
    <w:p w:rsidR="00595F3D" w:rsidRPr="004100EA" w:rsidRDefault="00595F3D" w:rsidP="001D1C15">
      <w:pPr>
        <w:jc w:val="both"/>
      </w:pPr>
      <w:r>
        <w:t xml:space="preserve">        </w:t>
      </w:r>
      <w:r w:rsidRPr="004100EA">
        <w:t>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Санкт-Петербурга от 23.09.2009 г. № 420-79 «О местном самоуправлении в Санкт-Петербурге»; Уставом внутригородского муниципального образования Санкт-Петербурга муниципального округа СОСНОВАЯ ПОЛЯНА</w:t>
      </w:r>
    </w:p>
    <w:p w:rsidR="00595F3D" w:rsidRDefault="00595F3D" w:rsidP="001D1C15">
      <w:pPr>
        <w:rPr>
          <w:sz w:val="28"/>
          <w:szCs w:val="28"/>
        </w:rPr>
      </w:pPr>
    </w:p>
    <w:p w:rsidR="00595F3D" w:rsidRDefault="00595F3D" w:rsidP="001D1C15">
      <w:pPr>
        <w:pStyle w:val="ListParagraph"/>
        <w:ind w:left="0"/>
        <w:jc w:val="both"/>
        <w:rPr>
          <w:b/>
          <w:bCs/>
          <w:snapToGrid w:val="0"/>
          <w:sz w:val="28"/>
          <w:szCs w:val="28"/>
        </w:rPr>
      </w:pPr>
      <w:r w:rsidRPr="004100EA">
        <w:rPr>
          <w:b/>
          <w:bCs/>
          <w:snapToGrid w:val="0"/>
          <w:sz w:val="28"/>
          <w:szCs w:val="28"/>
        </w:rPr>
        <w:t>ПОСТАНОВЛЯЮ:</w:t>
      </w:r>
    </w:p>
    <w:p w:rsidR="00595F3D" w:rsidRDefault="00595F3D" w:rsidP="001D1C15">
      <w:pPr>
        <w:pStyle w:val="ListParagraph"/>
        <w:ind w:left="0"/>
        <w:jc w:val="both"/>
        <w:rPr>
          <w:snapToGrid w:val="0"/>
        </w:rPr>
      </w:pPr>
    </w:p>
    <w:p w:rsidR="00595F3D" w:rsidRDefault="00595F3D" w:rsidP="001D1C15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1. Внести изменения в ведомственную целевую</w:t>
      </w:r>
      <w:r w:rsidRPr="001D1E9E">
        <w:rPr>
          <w:snapToGrid w:val="0"/>
        </w:rPr>
        <w:t xml:space="preserve"> программу</w:t>
      </w:r>
      <w:r>
        <w:rPr>
          <w:snapToGrid w:val="0"/>
        </w:rPr>
        <w:t xml:space="preserve">  на 2017 год </w:t>
      </w:r>
      <w:r w:rsidRPr="00F00D49">
        <w:rPr>
          <w:snapToGrid w:val="0"/>
        </w:rPr>
        <w:t>«</w:t>
      </w:r>
      <w:r w:rsidRPr="00B74C47">
        <w:rPr>
          <w:color w:val="000000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F00D49">
        <w:rPr>
          <w:snapToGrid w:val="0"/>
        </w:rPr>
        <w:t>»</w:t>
      </w:r>
      <w:r>
        <w:rPr>
          <w:snapToGrid w:val="0"/>
        </w:rPr>
        <w:t xml:space="preserve">, согласно </w:t>
      </w:r>
      <w:r w:rsidRPr="00E743F9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1</w:t>
      </w:r>
      <w:r>
        <w:rPr>
          <w:snapToGrid w:val="0"/>
        </w:rPr>
        <w:t xml:space="preserve"> к настоящему Постановлению.</w:t>
      </w:r>
    </w:p>
    <w:p w:rsidR="00595F3D" w:rsidRDefault="00595F3D" w:rsidP="001D1C15">
      <w:pPr>
        <w:pStyle w:val="ListParagraph"/>
        <w:ind w:left="0"/>
        <w:jc w:val="both"/>
        <w:rPr>
          <w:snapToGrid w:val="0"/>
        </w:rPr>
      </w:pPr>
    </w:p>
    <w:p w:rsidR="00595F3D" w:rsidRPr="00585C97" w:rsidRDefault="00595F3D" w:rsidP="001D1C15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585C97">
        <w:rPr>
          <w:snapToGrid w:val="0"/>
        </w:rPr>
        <w:t>.</w:t>
      </w:r>
      <w:r>
        <w:rPr>
          <w:snapToGrid w:val="0"/>
        </w:rPr>
        <w:t xml:space="preserve">  </w:t>
      </w:r>
      <w:r w:rsidRPr="00585C97">
        <w:rPr>
          <w:snapToGrid w:val="0"/>
        </w:rPr>
        <w:t>Постановление вступает в силу с момента его подписания.</w:t>
      </w:r>
    </w:p>
    <w:p w:rsidR="00595F3D" w:rsidRDefault="00595F3D" w:rsidP="001D1C15">
      <w:pPr>
        <w:widowControl w:val="0"/>
        <w:snapToGrid w:val="0"/>
        <w:jc w:val="both"/>
        <w:rPr>
          <w:snapToGrid w:val="0"/>
        </w:rPr>
      </w:pPr>
    </w:p>
    <w:p w:rsidR="00595F3D" w:rsidRPr="00477BC7" w:rsidRDefault="00595F3D" w:rsidP="001D1C15">
      <w:pPr>
        <w:widowControl w:val="0"/>
        <w:snapToGrid w:val="0"/>
        <w:jc w:val="both"/>
        <w:rPr>
          <w:snapToGrid w:val="0"/>
        </w:rPr>
      </w:pPr>
      <w:r>
        <w:rPr>
          <w:snapToGrid w:val="0"/>
        </w:rPr>
        <w:t xml:space="preserve">3.  </w:t>
      </w:r>
      <w:r w:rsidRPr="00477BC7">
        <w:rPr>
          <w:snapToGrid w:val="0"/>
        </w:rPr>
        <w:t>Контроль исполнения настоящего Постановления оставляю за собой.</w:t>
      </w:r>
    </w:p>
    <w:p w:rsidR="00595F3D" w:rsidRDefault="00595F3D" w:rsidP="001D1C15"/>
    <w:p w:rsidR="00595F3D" w:rsidRPr="00477BC7" w:rsidRDefault="00595F3D" w:rsidP="001D1C15"/>
    <w:p w:rsidR="00595F3D" w:rsidRPr="00720F29" w:rsidRDefault="00595F3D" w:rsidP="001D1C15">
      <w:pPr>
        <w:rPr>
          <w:b/>
          <w:bCs/>
        </w:rPr>
      </w:pPr>
    </w:p>
    <w:p w:rsidR="00595F3D" w:rsidRPr="00720F29" w:rsidRDefault="00595F3D" w:rsidP="001D1C15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595F3D" w:rsidRPr="00720F29" w:rsidRDefault="00595F3D" w:rsidP="001D1C1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Default="00595F3D" w:rsidP="006B2C0C">
      <w:pPr>
        <w:keepNext/>
        <w:jc w:val="right"/>
        <w:outlineLvl w:val="0"/>
      </w:pPr>
    </w:p>
    <w:p w:rsidR="00595F3D" w:rsidRPr="006B2C0C" w:rsidRDefault="00595F3D" w:rsidP="006B2C0C">
      <w:pPr>
        <w:keepNext/>
        <w:jc w:val="right"/>
        <w:outlineLvl w:val="0"/>
        <w:rPr>
          <w:b/>
          <w:bCs/>
          <w:sz w:val="20"/>
          <w:szCs w:val="20"/>
        </w:rPr>
      </w:pPr>
      <w:r w:rsidRPr="006B2C0C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 xml:space="preserve"> 1</w:t>
      </w:r>
    </w:p>
    <w:p w:rsidR="00595F3D" w:rsidRDefault="00595F3D" w:rsidP="006B2C0C">
      <w:pPr>
        <w:keepNext/>
        <w:jc w:val="right"/>
        <w:outlineLvl w:val="0"/>
        <w:rPr>
          <w:sz w:val="20"/>
          <w:szCs w:val="20"/>
          <w:lang w:eastAsia="en-US"/>
        </w:rPr>
      </w:pPr>
      <w:r w:rsidRPr="000931AA">
        <w:rPr>
          <w:sz w:val="20"/>
          <w:szCs w:val="20"/>
          <w:lang w:eastAsia="en-US"/>
        </w:rPr>
        <w:t>к Постановлению №</w:t>
      </w:r>
      <w:r>
        <w:rPr>
          <w:sz w:val="20"/>
          <w:szCs w:val="20"/>
          <w:lang w:eastAsia="en-US"/>
        </w:rPr>
        <w:t>___ от ___</w:t>
      </w:r>
      <w:r w:rsidRPr="000931AA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____.</w:t>
      </w:r>
      <w:r w:rsidRPr="000931AA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7</w:t>
      </w:r>
      <w:r w:rsidRPr="000931AA">
        <w:rPr>
          <w:sz w:val="20"/>
          <w:szCs w:val="20"/>
          <w:lang w:eastAsia="en-US"/>
        </w:rPr>
        <w:t xml:space="preserve"> г.</w:t>
      </w:r>
    </w:p>
    <w:p w:rsidR="00595F3D" w:rsidRPr="006B2C0C" w:rsidRDefault="00595F3D" w:rsidP="006B2C0C">
      <w:pPr>
        <w:keepNext/>
        <w:jc w:val="right"/>
        <w:outlineLvl w:val="0"/>
        <w:rPr>
          <w:b/>
          <w:bCs/>
          <w:sz w:val="20"/>
          <w:szCs w:val="20"/>
        </w:rPr>
      </w:pPr>
      <w:r w:rsidRPr="006B2C0C">
        <w:rPr>
          <w:b/>
          <w:bCs/>
          <w:sz w:val="20"/>
          <w:szCs w:val="20"/>
        </w:rPr>
        <w:t>Утверждаю</w:t>
      </w:r>
    </w:p>
    <w:p w:rsidR="00595F3D" w:rsidRPr="006B2C0C" w:rsidRDefault="00595F3D" w:rsidP="006B2C0C">
      <w:pPr>
        <w:jc w:val="right"/>
        <w:rPr>
          <w:sz w:val="20"/>
          <w:szCs w:val="20"/>
        </w:rPr>
      </w:pPr>
      <w:r w:rsidRPr="006B2C0C">
        <w:rPr>
          <w:sz w:val="20"/>
          <w:szCs w:val="20"/>
        </w:rPr>
        <w:t>Глава местной администрации</w:t>
      </w:r>
    </w:p>
    <w:p w:rsidR="00595F3D" w:rsidRPr="006B2C0C" w:rsidRDefault="00595F3D" w:rsidP="006B2C0C">
      <w:pPr>
        <w:jc w:val="right"/>
        <w:rPr>
          <w:sz w:val="20"/>
          <w:szCs w:val="20"/>
        </w:rPr>
      </w:pPr>
      <w:r w:rsidRPr="006B2C0C">
        <w:rPr>
          <w:sz w:val="20"/>
          <w:szCs w:val="20"/>
        </w:rPr>
        <w:t>МО СОСНОВАЯ ПОЛЯНА</w:t>
      </w:r>
    </w:p>
    <w:p w:rsidR="00595F3D" w:rsidRPr="006B2C0C" w:rsidRDefault="00595F3D" w:rsidP="006B2C0C">
      <w:pPr>
        <w:jc w:val="right"/>
        <w:rPr>
          <w:sz w:val="28"/>
          <w:szCs w:val="28"/>
        </w:rPr>
      </w:pPr>
      <w:r w:rsidRPr="006B2C0C">
        <w:rPr>
          <w:sz w:val="28"/>
          <w:szCs w:val="28"/>
        </w:rPr>
        <w:t xml:space="preserve">__________________ </w:t>
      </w:r>
      <w:r w:rsidRPr="006B2C0C">
        <w:t>А.Р.Рау</w:t>
      </w:r>
    </w:p>
    <w:p w:rsidR="00595F3D" w:rsidRPr="006B2C0C" w:rsidRDefault="00595F3D" w:rsidP="006B2C0C">
      <w:pPr>
        <w:jc w:val="both"/>
        <w:rPr>
          <w:snapToGrid w:val="0"/>
        </w:rPr>
      </w:pPr>
    </w:p>
    <w:p w:rsidR="00595F3D" w:rsidRPr="006B2C0C" w:rsidRDefault="00595F3D" w:rsidP="006B2C0C">
      <w:pPr>
        <w:spacing w:before="95" w:after="95"/>
        <w:jc w:val="center"/>
        <w:textAlignment w:val="top"/>
        <w:rPr>
          <w:b/>
          <w:bCs/>
          <w:color w:val="000000"/>
          <w:sz w:val="28"/>
          <w:szCs w:val="28"/>
        </w:rPr>
      </w:pPr>
      <w:r w:rsidRPr="006B2C0C">
        <w:rPr>
          <w:b/>
          <w:bCs/>
          <w:color w:val="000000"/>
          <w:sz w:val="28"/>
          <w:szCs w:val="28"/>
        </w:rPr>
        <w:t>Ведомст</w:t>
      </w:r>
      <w:r>
        <w:rPr>
          <w:b/>
          <w:bCs/>
          <w:color w:val="000000"/>
          <w:sz w:val="28"/>
          <w:szCs w:val="28"/>
        </w:rPr>
        <w:t>венная целевая программа на 2017</w:t>
      </w:r>
      <w:r w:rsidRPr="006B2C0C">
        <w:rPr>
          <w:b/>
          <w:bCs/>
          <w:color w:val="000000"/>
          <w:sz w:val="28"/>
          <w:szCs w:val="28"/>
        </w:rPr>
        <w:t xml:space="preserve"> год</w:t>
      </w:r>
    </w:p>
    <w:p w:rsidR="00595F3D" w:rsidRPr="006B2C0C" w:rsidRDefault="00595F3D" w:rsidP="006B2C0C">
      <w:pPr>
        <w:spacing w:before="95" w:after="95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B2C0C">
        <w:rPr>
          <w:b/>
          <w:bCs/>
          <w:color w:val="000000"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мероприятий»</w:t>
      </w:r>
    </w:p>
    <w:p w:rsidR="00595F3D" w:rsidRPr="006B2C0C" w:rsidRDefault="00595F3D" w:rsidP="006B2C0C">
      <w:pPr>
        <w:spacing w:before="95" w:after="95"/>
        <w:jc w:val="center"/>
        <w:textAlignment w:val="top"/>
        <w:rPr>
          <w:b/>
          <w:bCs/>
          <w:color w:val="000000"/>
        </w:rPr>
      </w:pPr>
    </w:p>
    <w:p w:rsidR="00595F3D" w:rsidRPr="006B2C0C" w:rsidRDefault="00595F3D" w:rsidP="006B2C0C">
      <w:pPr>
        <w:spacing w:before="95" w:after="95"/>
        <w:jc w:val="center"/>
        <w:textAlignment w:val="top"/>
        <w:rPr>
          <w:color w:val="000000"/>
        </w:rPr>
      </w:pPr>
      <w:r w:rsidRPr="006B2C0C">
        <w:rPr>
          <w:color w:val="000000"/>
        </w:rPr>
        <w:t>ПАСПОРТ ПРОГРАММЫ</w:t>
      </w:r>
      <w:r w:rsidRPr="006B2C0C">
        <w:rPr>
          <w:color w:val="000000"/>
        </w:rPr>
        <w:br/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6"/>
        <w:gridCol w:w="6764"/>
      </w:tblGrid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6B2C0C">
            <w:pPr>
              <w:spacing w:before="95" w:after="95"/>
              <w:jc w:val="center"/>
            </w:pPr>
            <w:r w:rsidRPr="004B62D2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>Наименование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6B2C0C">
            <w:pPr>
              <w:spacing w:before="95" w:after="95"/>
              <w:jc w:val="center"/>
            </w:pPr>
            <w:r w:rsidRPr="006B2C0C">
              <w:t>Ведомственная целевая программа на 201</w:t>
            </w:r>
            <w:r>
              <w:t>7</w:t>
            </w:r>
            <w:r w:rsidRPr="006B2C0C">
              <w:t xml:space="preserve"> год</w:t>
            </w:r>
          </w:p>
          <w:p w:rsidR="00595F3D" w:rsidRPr="006B2C0C" w:rsidRDefault="00595F3D" w:rsidP="006B2C0C">
            <w:pPr>
              <w:spacing w:before="95" w:after="95"/>
              <w:jc w:val="center"/>
            </w:pPr>
            <w:r w:rsidRPr="006B2C0C"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 xml:space="preserve">Основание </w:t>
            </w:r>
            <w:r w:rsidRPr="0067140B">
              <w:rPr>
                <w:b/>
                <w:bCs/>
              </w:rPr>
              <w:br/>
              <w:t>принятия</w:t>
            </w:r>
            <w:r w:rsidRPr="0067140B">
              <w:rPr>
                <w:b/>
                <w:bCs/>
              </w:rPr>
              <w:br/>
              <w:t xml:space="preserve">решения о </w:t>
            </w:r>
            <w:r w:rsidRPr="0067140B">
              <w:rPr>
                <w:b/>
                <w:bCs/>
              </w:rPr>
              <w:br/>
              <w:t xml:space="preserve">разработке 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6B2C0C">
            <w:r w:rsidRPr="006B2C0C">
              <w:t>Конституция Российской Федерации, статья 15,</w:t>
            </w:r>
            <w:r w:rsidRPr="006B2C0C">
              <w:br/>
            </w:r>
            <w:r>
              <w:t>Федеральный закон от 06. 10.</w:t>
            </w:r>
            <w:r w:rsidRPr="006B2C0C">
              <w:t xml:space="preserve">2003 года №131-ФЗ «Об общих принципах организации местного самоуправления в Российской Федерации» </w:t>
            </w:r>
            <w:r w:rsidRPr="006B2C0C">
              <w:br/>
              <w:t>Закон Санкт-Петербурга от 23.09.2009 года № 420-79 «Об организации местного самоуправл</w:t>
            </w:r>
            <w:r>
              <w:t xml:space="preserve">ения в Санкт-Петербурге </w:t>
            </w:r>
            <w:r>
              <w:br/>
              <w:t>Устав</w:t>
            </w:r>
            <w:r w:rsidRPr="006B2C0C">
              <w:t xml:space="preserve"> внутригор</w:t>
            </w:r>
            <w:r>
              <w:t>одского м</w:t>
            </w:r>
            <w:r w:rsidRPr="006B2C0C">
              <w:t>униципальног</w:t>
            </w:r>
            <w:r>
              <w:t>о образования Санкт-Петербурга м</w:t>
            </w:r>
            <w:r w:rsidRPr="006B2C0C">
              <w:t xml:space="preserve">униципального округа </w:t>
            </w:r>
            <w:r w:rsidRPr="006B2C0C">
              <w:rPr>
                <w:sz w:val="20"/>
                <w:szCs w:val="20"/>
              </w:rPr>
              <w:t>СОСНОВАЯ ПОЛЯНА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>Цель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6B2C0C">
            <w:r w:rsidRPr="006B2C0C">
              <w:t xml:space="preserve">Создание социально-экономических условий для развития культуры на территории </w:t>
            </w:r>
            <w:r w:rsidRPr="00210AF3">
              <w:rPr>
                <w:sz w:val="20"/>
                <w:szCs w:val="20"/>
              </w:rPr>
              <w:t>МО</w:t>
            </w:r>
            <w:r w:rsidRPr="006B2C0C">
              <w:rPr>
                <w:sz w:val="20"/>
                <w:szCs w:val="20"/>
              </w:rPr>
              <w:t>СОСНОВАЯ ПОЛЯНА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>Задачи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 xml:space="preserve">улучшение организации культурно массовых мероприятий на территории </w:t>
            </w:r>
            <w:r w:rsidRPr="00210AF3">
              <w:rPr>
                <w:sz w:val="20"/>
                <w:szCs w:val="20"/>
              </w:rPr>
              <w:t>МО</w:t>
            </w:r>
            <w:r w:rsidRPr="006B2C0C">
              <w:rPr>
                <w:sz w:val="20"/>
                <w:szCs w:val="20"/>
              </w:rPr>
              <w:t>СОСНОВАЯ ПОЛЯНА;</w:t>
            </w:r>
          </w:p>
          <w:p w:rsidR="00595F3D" w:rsidRPr="006B2C0C" w:rsidRDefault="00595F3D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поддержка деятельности творческих коллективов и детского творчества;</w:t>
            </w:r>
          </w:p>
          <w:p w:rsidR="00595F3D" w:rsidRPr="006B2C0C" w:rsidRDefault="00595F3D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595F3D" w:rsidRPr="006B2C0C" w:rsidRDefault="00595F3D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 xml:space="preserve">организация на территории </w:t>
            </w:r>
            <w:r w:rsidRPr="00210AF3">
              <w:rPr>
                <w:sz w:val="20"/>
                <w:szCs w:val="20"/>
              </w:rPr>
              <w:t>МО СОСНОВАЯ ПОЛЯНА</w:t>
            </w:r>
            <w:r w:rsidRPr="006B2C0C">
              <w:t>концертной и выставочной деятельности профессиональных творческих коллективов, организация концертов;</w:t>
            </w:r>
          </w:p>
          <w:p w:rsidR="00595F3D" w:rsidRPr="006B2C0C" w:rsidRDefault="00595F3D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создание условий для развития культуры.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210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и с</w:t>
            </w:r>
            <w:r w:rsidRPr="0067140B">
              <w:rPr>
                <w:b/>
                <w:bCs/>
              </w:rPr>
              <w:t xml:space="preserve">роки </w:t>
            </w:r>
            <w:r w:rsidRPr="0067140B">
              <w:rPr>
                <w:b/>
                <w:bCs/>
              </w:rPr>
              <w:br/>
              <w:t xml:space="preserve">реализации 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E85B9F" w:rsidRDefault="00595F3D" w:rsidP="00210AF3">
            <w:pPr>
              <w:rPr>
                <w:b/>
                <w:bCs/>
              </w:rPr>
            </w:pPr>
            <w:r w:rsidRPr="00E85B9F">
              <w:rPr>
                <w:b/>
                <w:bCs/>
              </w:rPr>
              <w:t xml:space="preserve">2017 год. 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210AF3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210AF3">
            <w:pPr>
              <w:jc w:val="center"/>
            </w:pPr>
            <w:r>
              <w:rPr>
                <w:b/>
                <w:bCs/>
              </w:rPr>
              <w:t>1895</w:t>
            </w:r>
            <w:r w:rsidRPr="006B2C0C">
              <w:rPr>
                <w:b/>
                <w:bCs/>
              </w:rPr>
              <w:t>,0 тыс. руб.</w:t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6B2C0C">
            <w:pPr>
              <w:jc w:val="center"/>
              <w:rPr>
                <w:b/>
                <w:bCs/>
              </w:rPr>
            </w:pPr>
            <w:r w:rsidRPr="0067140B">
              <w:rPr>
                <w:b/>
                <w:bCs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210AF3">
            <w:r w:rsidRPr="00210AF3">
              <w:t>Местный бюджет МО СОСНОВАЯ ПОЛЯНА</w:t>
            </w:r>
            <w:r w:rsidRPr="006B2C0C">
              <w:rPr>
                <w:b/>
                <w:bCs/>
              </w:rPr>
              <w:br/>
            </w:r>
          </w:p>
        </w:tc>
      </w:tr>
      <w:tr w:rsidR="00595F3D" w:rsidRPr="006B2C0C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7140B" w:rsidRDefault="00595F3D" w:rsidP="00AF0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  <w:r w:rsidRPr="0067140B">
              <w:rPr>
                <w:b/>
                <w:bCs/>
              </w:rPr>
              <w:br/>
              <w:t>результаты</w:t>
            </w:r>
            <w:r w:rsidRPr="0067140B">
              <w:rPr>
                <w:b/>
                <w:bCs/>
              </w:rPr>
              <w:br/>
              <w:t>реализации</w:t>
            </w:r>
            <w:r w:rsidRPr="0067140B">
              <w:rPr>
                <w:b/>
                <w:bCs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5F3D" w:rsidRPr="006B2C0C" w:rsidRDefault="00595F3D" w:rsidP="00210AF3">
            <w:pPr>
              <w:spacing w:after="200" w:line="276" w:lineRule="auto"/>
            </w:pPr>
            <w:r>
              <w:t>- у</w:t>
            </w:r>
            <w:r w:rsidRPr="006B2C0C">
              <w:t>величение доли населения, участвующего в культурно-массовых мероприятиях</w:t>
            </w:r>
          </w:p>
          <w:p w:rsidR="00595F3D" w:rsidRPr="006B2C0C" w:rsidRDefault="00595F3D" w:rsidP="00210AF3">
            <w:pPr>
              <w:spacing w:after="200" w:line="276" w:lineRule="auto"/>
            </w:pPr>
            <w:r>
              <w:t>- у</w:t>
            </w:r>
            <w:r w:rsidRPr="006B2C0C">
              <w:t>величение количества организованных концертов, выступлений, гастролей профессиональных коллективов.</w:t>
            </w:r>
          </w:p>
        </w:tc>
      </w:tr>
    </w:tbl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Pr="006B2C0C" w:rsidRDefault="00595F3D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Pr="009B510C" w:rsidRDefault="00595F3D" w:rsidP="009B510C">
      <w:pPr>
        <w:spacing w:before="95" w:after="95"/>
        <w:jc w:val="center"/>
        <w:textAlignment w:val="top"/>
        <w:rPr>
          <w:b/>
          <w:bCs/>
        </w:rPr>
      </w:pPr>
      <w:r w:rsidRPr="009B510C">
        <w:rPr>
          <w:b/>
          <w:bCs/>
        </w:rPr>
        <w:t xml:space="preserve">Перечень мероприятий ведомственной </w:t>
      </w:r>
      <w:r>
        <w:rPr>
          <w:b/>
          <w:bCs/>
        </w:rPr>
        <w:t>целевой программы на 2017</w:t>
      </w:r>
      <w:r w:rsidRPr="009B510C">
        <w:rPr>
          <w:b/>
          <w:bCs/>
        </w:rPr>
        <w:t xml:space="preserve"> год</w:t>
      </w:r>
    </w:p>
    <w:p w:rsidR="00595F3D" w:rsidRDefault="00595F3D" w:rsidP="009B510C">
      <w:pPr>
        <w:spacing w:before="95" w:after="95"/>
        <w:jc w:val="center"/>
        <w:textAlignment w:val="top"/>
        <w:rPr>
          <w:b/>
          <w:bCs/>
        </w:rPr>
      </w:pPr>
      <w:r w:rsidRPr="009B510C">
        <w:rPr>
          <w:b/>
          <w:bCs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>
        <w:rPr>
          <w:b/>
          <w:bCs/>
        </w:rPr>
        <w:t>.</w:t>
      </w:r>
    </w:p>
    <w:p w:rsidR="00595F3D" w:rsidRPr="00DA73B3" w:rsidRDefault="00595F3D" w:rsidP="00DA73B3">
      <w:pPr>
        <w:rPr>
          <w:sz w:val="20"/>
          <w:szCs w:val="20"/>
        </w:rPr>
      </w:pPr>
      <w:r w:rsidRPr="00DA73B3">
        <w:t xml:space="preserve">Код бюджетной классификации </w:t>
      </w:r>
      <w:r w:rsidRPr="00DA73B3">
        <w:rPr>
          <w:sz w:val="20"/>
          <w:szCs w:val="20"/>
        </w:rPr>
        <w:t>939 0801 44000 00201</w:t>
      </w:r>
      <w:r>
        <w:rPr>
          <w:sz w:val="20"/>
          <w:szCs w:val="20"/>
        </w:rPr>
        <w:t>244</w:t>
      </w:r>
    </w:p>
    <w:p w:rsidR="00595F3D" w:rsidRPr="009B510C" w:rsidRDefault="00595F3D" w:rsidP="009B510C">
      <w:pPr>
        <w:spacing w:before="95" w:after="95"/>
        <w:jc w:val="center"/>
        <w:textAlignment w:val="top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595F3D" w:rsidRPr="000C57B4">
        <w:tc>
          <w:tcPr>
            <w:tcW w:w="675" w:type="dxa"/>
            <w:vAlign w:val="center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 xml:space="preserve">№ </w:t>
            </w:r>
            <w:r w:rsidRPr="009153C4">
              <w:rPr>
                <w:b/>
                <w:bCs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153" w:type="dxa"/>
            <w:vAlign w:val="center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>Наименование</w:t>
            </w:r>
            <w:r w:rsidRPr="009153C4">
              <w:rPr>
                <w:b/>
                <w:bCs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914" w:type="dxa"/>
            <w:vAlign w:val="center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>Затраты</w:t>
            </w:r>
            <w:r w:rsidRPr="009153C4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 xml:space="preserve">Участие в организации и проведении 2-х праздничных мероприятий, посвящённых Проводам Масленицы. 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315,0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600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март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Праздничный концерт к международному женскому дню (билеты)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500,0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500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март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 xml:space="preserve">Участие в организации и проведение в мероприятиях, посвященных воинам-интернационалистам 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35,0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февраль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Участие в организации в мероприятиях посвященных Дню защитника Отечества.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100,0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февраль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Праздничный концерт ко Дню Победы (билеты)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395,0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339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апрель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Участие в организации Праздничных уличных гуляний, посвященных  ко Дню Победы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200,0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май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  <w:r w:rsidRPr="009153C4"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595F3D" w:rsidRPr="009153C4" w:rsidRDefault="00595F3D" w:rsidP="00210AF3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Участие в организации и проведении праздничных мероприятий к</w:t>
            </w:r>
          </w:p>
          <w:p w:rsidR="00595F3D" w:rsidRPr="009153C4" w:rsidRDefault="00595F3D" w:rsidP="0067140B">
            <w:pPr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 xml:space="preserve">Новому году. 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350,0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300</w:t>
            </w: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  <w:r w:rsidRPr="009153C4">
              <w:rPr>
                <w:sz w:val="22"/>
                <w:szCs w:val="22"/>
              </w:rPr>
              <w:t>декабрь</w:t>
            </w:r>
          </w:p>
        </w:tc>
      </w:tr>
      <w:tr w:rsidR="00595F3D" w:rsidRPr="000C57B4">
        <w:tc>
          <w:tcPr>
            <w:tcW w:w="675" w:type="dxa"/>
          </w:tcPr>
          <w:p w:rsidR="00595F3D" w:rsidRPr="009153C4" w:rsidRDefault="00595F3D" w:rsidP="00915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595F3D" w:rsidRPr="009153C4" w:rsidRDefault="00595F3D" w:rsidP="000C57B4">
            <w:pPr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3C4">
              <w:rPr>
                <w:b/>
                <w:bCs/>
                <w:sz w:val="22"/>
                <w:szCs w:val="22"/>
              </w:rPr>
              <w:t>1895,00</w:t>
            </w:r>
          </w:p>
        </w:tc>
        <w:tc>
          <w:tcPr>
            <w:tcW w:w="1914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95F3D" w:rsidRPr="009153C4" w:rsidRDefault="00595F3D" w:rsidP="00915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Pr="006B2C0C" w:rsidRDefault="00595F3D" w:rsidP="000C57B4">
      <w:pPr>
        <w:suppressAutoHyphens/>
        <w:snapToGrid w:val="0"/>
        <w:ind w:left="360"/>
        <w:rPr>
          <w:lang w:eastAsia="ar-SA"/>
        </w:rPr>
      </w:pPr>
      <w:r w:rsidRPr="006B2C0C">
        <w:rPr>
          <w:lang w:eastAsia="ar-SA"/>
        </w:rPr>
        <w:t xml:space="preserve">Главный специалист </w:t>
      </w:r>
      <w:r w:rsidRPr="006B2C0C">
        <w:rPr>
          <w:lang w:eastAsia="ar-SA"/>
        </w:rPr>
        <w:tab/>
      </w:r>
      <w:r w:rsidRPr="006B2C0C">
        <w:rPr>
          <w:lang w:eastAsia="ar-SA"/>
        </w:rPr>
        <w:tab/>
      </w:r>
      <w:r w:rsidRPr="006B2C0C">
        <w:rPr>
          <w:lang w:eastAsia="ar-SA"/>
        </w:rPr>
        <w:tab/>
      </w:r>
      <w:r w:rsidRPr="006B2C0C">
        <w:rPr>
          <w:lang w:eastAsia="ar-SA"/>
        </w:rPr>
        <w:tab/>
      </w:r>
      <w:r w:rsidRPr="006B2C0C">
        <w:rPr>
          <w:lang w:eastAsia="ar-SA"/>
        </w:rPr>
        <w:tab/>
        <w:t>Позднякова И.П.</w:t>
      </w: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0C57B4">
      <w:pPr>
        <w:jc w:val="right"/>
      </w:pPr>
    </w:p>
    <w:p w:rsidR="00595F3D" w:rsidRDefault="00595F3D" w:rsidP="00A93134">
      <w:bookmarkStart w:id="0" w:name="_GoBack"/>
      <w:bookmarkEnd w:id="0"/>
    </w:p>
    <w:p w:rsidR="00595F3D" w:rsidRDefault="00595F3D" w:rsidP="000C57B4">
      <w:pPr>
        <w:jc w:val="right"/>
      </w:pPr>
    </w:p>
    <w:p w:rsidR="00595F3D" w:rsidRPr="000C57B4" w:rsidRDefault="00595F3D" w:rsidP="000C57B4">
      <w:pPr>
        <w:jc w:val="right"/>
      </w:pPr>
      <w:r w:rsidRPr="000C57B4">
        <w:t>Приложение № 1.1</w:t>
      </w:r>
    </w:p>
    <w:p w:rsidR="00595F3D" w:rsidRPr="000C57B4" w:rsidRDefault="00595F3D" w:rsidP="000C57B4">
      <w:pPr>
        <w:jc w:val="right"/>
      </w:pPr>
      <w:r w:rsidRPr="000C57B4">
        <w:t>к Техническому заданию</w:t>
      </w:r>
    </w:p>
    <w:p w:rsidR="00595F3D" w:rsidRPr="000C57B4" w:rsidRDefault="00595F3D" w:rsidP="000C57B4"/>
    <w:p w:rsidR="00595F3D" w:rsidRPr="000C57B4" w:rsidRDefault="00595F3D" w:rsidP="000C57B4">
      <w:pPr>
        <w:jc w:val="center"/>
      </w:pPr>
      <w:r w:rsidRPr="000C57B4">
        <w:t>Технические требования</w:t>
      </w:r>
    </w:p>
    <w:p w:rsidR="00595F3D" w:rsidRDefault="00595F3D" w:rsidP="000C57B4">
      <w:pPr>
        <w:rPr>
          <w:sz w:val="22"/>
          <w:szCs w:val="22"/>
        </w:rPr>
      </w:pPr>
      <w:r>
        <w:rPr>
          <w:sz w:val="22"/>
          <w:szCs w:val="22"/>
        </w:rPr>
        <w:t>к организации и проведению</w:t>
      </w:r>
      <w:r w:rsidRPr="000C57B4">
        <w:rPr>
          <w:sz w:val="22"/>
          <w:szCs w:val="22"/>
        </w:rPr>
        <w:t xml:space="preserve"> 2-х праздничных мероприятий, посвящённых Проводам Масленицы.</w:t>
      </w:r>
    </w:p>
    <w:p w:rsidR="00595F3D" w:rsidRPr="000C57B4" w:rsidRDefault="00595F3D" w:rsidP="000C57B4"/>
    <w:tbl>
      <w:tblPr>
        <w:tblW w:w="5000" w:type="pct"/>
        <w:tblInd w:w="-106" w:type="dxa"/>
        <w:tblLayout w:type="fixed"/>
        <w:tblLook w:val="0000"/>
      </w:tblPr>
      <w:tblGrid>
        <w:gridCol w:w="517"/>
        <w:gridCol w:w="3015"/>
        <w:gridCol w:w="6039"/>
      </w:tblGrid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Адрес места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Дата и время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Март 2017</w:t>
            </w:r>
          </w:p>
          <w:p w:rsidR="00595F3D" w:rsidRPr="000C57B4" w:rsidRDefault="00595F3D" w:rsidP="000C57B4">
            <w:r w:rsidRPr="000C57B4">
              <w:rPr>
                <w:i/>
                <w:iCs/>
              </w:rPr>
              <w:t>Точная дата и время согласуется с Заказч</w:t>
            </w:r>
            <w:r>
              <w:rPr>
                <w:i/>
                <w:iCs/>
              </w:rPr>
              <w:t xml:space="preserve">иком в срок не позднее, чем за 5 </w:t>
            </w:r>
            <w:r w:rsidRPr="000C57B4">
              <w:rPr>
                <w:i/>
                <w:iCs/>
              </w:rPr>
              <w:t>дней до проведения Мероприятия</w:t>
            </w:r>
          </w:p>
        </w:tc>
      </w:tr>
      <w:tr w:rsidR="00595F3D" w:rsidRPr="000C57B4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3.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Общее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>
              <w:rPr>
                <w:i/>
                <w:iCs/>
              </w:rPr>
              <w:t>Не менее чем 2</w:t>
            </w:r>
            <w:r w:rsidRPr="000C57B4">
              <w:rPr>
                <w:i/>
                <w:iCs/>
              </w:rPr>
              <w:t>00 чел</w:t>
            </w:r>
          </w:p>
        </w:tc>
      </w:tr>
      <w:tr w:rsidR="00595F3D" w:rsidRPr="000C57B4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на каждом мероприятии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>
              <w:rPr>
                <w:i/>
                <w:iCs/>
              </w:rPr>
              <w:t>Не менее чем 10</w:t>
            </w:r>
            <w:r w:rsidRPr="000C57B4">
              <w:rPr>
                <w:i/>
                <w:iCs/>
              </w:rPr>
              <w:t>0 чел</w:t>
            </w:r>
          </w:p>
        </w:tc>
      </w:tr>
      <w:tr w:rsidR="00595F3D" w:rsidRPr="000C57B4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 xml:space="preserve"> Возрастная категория участников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>
              <w:rPr>
                <w:i/>
                <w:iCs/>
              </w:rPr>
              <w:t>Не ограничена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мероприятий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Длительность каждого мероприятия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01 ч 30 м</w:t>
            </w:r>
          </w:p>
        </w:tc>
      </w:tr>
      <w:tr w:rsidR="00595F3D" w:rsidRPr="000C57B4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Срок согласования сценария (плана) проведения мероприятия с Заказчиком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позднее 5 дней до проведения</w:t>
            </w:r>
          </w:p>
        </w:tc>
      </w:tr>
      <w:tr w:rsidR="00595F3D" w:rsidRPr="000C57B4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7.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оказать следующие услуги: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D92511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обязан оповестить жителей МО СОСНОВАЯ ПОЛЯНА путем размещения афиш с информацией о проводимом мероприятии на территории МО СОСНОВАЯ ПОЛЯНА: Исполнитель разрабатывает макет и изготавливает информационные афиши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шт., размером А2,  цветной полноцвет, глянец (текст по согласованию с заказчиком).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разрабатывает сценарный план мероприятия и согласовывает с Заказчиком за 5 дней  до начала мероприятия.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проведения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Исполнитель оказывает следующие услуги по творческой, технической и административной составляющей мероприятия: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профессионального артиста в качестве ведущего не менее 2-х человек, опыт проведения мероприятий аналогичного уровня не менее 5 лет;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артисты оригинального жанра, не менее 3-х выходов по 10 минут каждый;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артисты вокального жанра, не ниже уровня Лауреата Всероссийских конкурсов;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3-х интерактивных блоков со зрителями;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фольклорный коллектив, не менее 3-х (трёх) участников, общая продолжительность не менее 30 минут;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аренда автономного источника электропитания мощностью не менее 5 КВт;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чучело масленицы, не менее 2-х метров высоту, состоит из соломы, одето в стилизованную одежду на огороженной заранее территории;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обряд сжигания чучела, согласовывает охрану мероприятия с правоохранительными органами и ПСО, МЧС;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место для переодевания артистов (палатка или автобус).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предоставляет Заказчику информацию обо всех артистах, принимающих участие в концерте, (ФИО, опыт проведенных мероприятий, дипломы, благодарственные письма) 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5 дней  до начала мероприятия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В случае если в номерах присутствуют дрессированные животные, Исполнитель обязан предоставить прививочный сертификат на данное животное.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сценическую площадку размером 4х3 метра, высота не менее 0,8м. наличие ступенек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крышей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5F3D" w:rsidRPr="008B7B43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оказывает услуги по оформлению сценической площадки: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баннер на задней стенке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сцены с логотипом мероприятия,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фонтаны из воздушн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шаров не менее 7 шт. каждый,</w:t>
            </w:r>
          </w:p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приобрести 100 шт. гелиевых шаров для запуска в небо.</w:t>
            </w:r>
          </w:p>
          <w:p w:rsidR="00595F3D" w:rsidRPr="008B7B43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должен обеспечить участие в мероприятии:</w:t>
            </w:r>
          </w:p>
          <w:p w:rsidR="00595F3D" w:rsidRDefault="00595F3D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профессиональный звукооператор</w:t>
            </w:r>
            <w:r w:rsidRPr="00762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95F3D" w:rsidRPr="008B7B43" w:rsidRDefault="00595F3D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5F3D" w:rsidRPr="006B729E" w:rsidRDefault="00595F3D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уборку территории до и после проведения мероприятия.</w:t>
            </w:r>
          </w:p>
          <w:p w:rsidR="00595F3D" w:rsidRPr="006B729E" w:rsidRDefault="00595F3D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предоставить фотоотчет о проведенном мероприятии не позднее, чем через 10 дней после ее проведения.</w:t>
            </w:r>
          </w:p>
          <w:p w:rsidR="00595F3D" w:rsidRPr="000C57B4" w:rsidRDefault="00595F3D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не менее 5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лучших цветных фотографий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бумажном носителе (10х15, фотобумага) и на эле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ктронном носителе (CD, DVD, CF) – всего не менее 10 фотографий.</w:t>
            </w:r>
          </w:p>
        </w:tc>
      </w:tr>
      <w:tr w:rsidR="00595F3D" w:rsidRPr="000C57B4">
        <w:trPr>
          <w:trHeight w:val="5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и провести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Default="00595F3D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обязан организовать и провести 2 (два) уличных гуляния (далее - мероприятие) мероприятий,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родолжительностью не менее чем 1,5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62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Предоставить помещение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питание (питьевой режим)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 xml:space="preserve">Исполнитель организует место по выдаче горячих блинов (наполнитель сметана 20%, или молоко сгущенное) – не менее 2х блинов на человека, горячий чай (не менее 200 мл. на человека) с сахаром (кусковый, не менее 2 кусков на человека). 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Исполнитель устанавливает не менее 4 столов и 20 скамеек на территории проведения мероприятия.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Количество порций на площадке, не менее 300 (трехсот).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Доставка, монтаж, вывоз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>
              <w:rPr>
                <w:i/>
                <w:iCs/>
              </w:rPr>
              <w:t>Осуществляется самостоятельно</w:t>
            </w:r>
          </w:p>
        </w:tc>
      </w:tr>
      <w:tr w:rsidR="00595F3D" w:rsidRPr="000C57B4">
        <w:trPr>
          <w:trHeight w:val="3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Медицинское обеспечение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8.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Привлечь следующих артистов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 xml:space="preserve">Клоун с собачкой  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имущество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Исполнителю необходимо предоставить комплект профессиональной звуковой аппаратуры: не менее 2-х акустических систем, 1 микшерный пульт, усилитель мощности, 3 радиомикрофона, электрогенератор, ноутбук. Суммарная мощность акустических систем должна быть не менее 4 КВт по RMS. Звуковое оборудование должно быть исправно. Обеспечить доставку, монтаж, демонтаж и обслуживание  на протяжении всего мероприятия.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призы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медали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грамоты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и т.п.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Прочее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</w:tbl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Pr="000C57B4" w:rsidRDefault="00595F3D" w:rsidP="000C57B4">
      <w:pPr>
        <w:jc w:val="right"/>
      </w:pPr>
      <w:r>
        <w:t>Приложение № 1.2</w:t>
      </w:r>
    </w:p>
    <w:p w:rsidR="00595F3D" w:rsidRPr="000C57B4" w:rsidRDefault="00595F3D" w:rsidP="000C57B4">
      <w:pPr>
        <w:jc w:val="right"/>
      </w:pPr>
      <w:r w:rsidRPr="000C57B4">
        <w:t>к Техническому заданию</w:t>
      </w:r>
    </w:p>
    <w:p w:rsidR="00595F3D" w:rsidRPr="000C57B4" w:rsidRDefault="00595F3D" w:rsidP="000C57B4"/>
    <w:p w:rsidR="00595F3D" w:rsidRDefault="00595F3D" w:rsidP="001D6CE9">
      <w:pPr>
        <w:jc w:val="center"/>
      </w:pPr>
      <w:r w:rsidRPr="000C57B4">
        <w:t>Технические требования</w:t>
      </w:r>
      <w:r w:rsidRPr="001D6CE9">
        <w:t xml:space="preserve"> к организации и проведению праздничногоуличного</w:t>
      </w:r>
      <w:r w:rsidRPr="000C57B4">
        <w:t xml:space="preserve"> гуляния ко Дню Победы</w:t>
      </w:r>
      <w:r>
        <w:t>.</w:t>
      </w:r>
    </w:p>
    <w:p w:rsidR="00595F3D" w:rsidRPr="000C57B4" w:rsidRDefault="00595F3D" w:rsidP="001D6CE9">
      <w:pPr>
        <w:jc w:val="center"/>
      </w:pPr>
    </w:p>
    <w:tbl>
      <w:tblPr>
        <w:tblW w:w="5000" w:type="pct"/>
        <w:tblInd w:w="-106" w:type="dxa"/>
        <w:tblLayout w:type="fixed"/>
        <w:tblLook w:val="0000"/>
      </w:tblPr>
      <w:tblGrid>
        <w:gridCol w:w="517"/>
        <w:gridCol w:w="3015"/>
        <w:gridCol w:w="6039"/>
      </w:tblGrid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Адрес места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Дата и время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Март 2017</w:t>
            </w:r>
          </w:p>
          <w:p w:rsidR="00595F3D" w:rsidRPr="000C57B4" w:rsidRDefault="00595F3D" w:rsidP="000C57B4">
            <w:r w:rsidRPr="000C57B4">
              <w:rPr>
                <w:i/>
                <w:iCs/>
              </w:rPr>
              <w:t>Точная дата и время согласуется с Заказчиком в срок не позднее _________ дней до проведения Мероприятия</w:t>
            </w:r>
          </w:p>
        </w:tc>
      </w:tr>
      <w:tr w:rsidR="00595F3D" w:rsidRPr="000C57B4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3.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Общее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чем 400 чел</w:t>
            </w:r>
          </w:p>
        </w:tc>
      </w:tr>
      <w:tr w:rsidR="00595F3D" w:rsidRPr="000C57B4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на каждом мероприятии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чем 50 чел</w:t>
            </w:r>
          </w:p>
        </w:tc>
      </w:tr>
      <w:tr w:rsidR="00595F3D" w:rsidRPr="000C57B4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 xml:space="preserve"> Возрастная категория участников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12-16 лет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мероприятий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8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Длительность каждого мероприятия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01 ч 30 м</w:t>
            </w:r>
          </w:p>
        </w:tc>
      </w:tr>
      <w:tr w:rsidR="00595F3D" w:rsidRPr="000C57B4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Срок согласования сценария (плана) проведения мероприятия с Заказчиком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позднее 5 дней до проведения</w:t>
            </w:r>
          </w:p>
        </w:tc>
      </w:tr>
      <w:tr w:rsidR="00595F3D" w:rsidRPr="000C57B4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7.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оказать следующие услуги: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обязан организовать и провести уличное мероприятие, продолж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ительностью не менее чем 2 часа.</w:t>
            </w:r>
          </w:p>
          <w:p w:rsidR="00595F3D" w:rsidRPr="006B729E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обязан оповестить жителей МО СОСНОВАЯ ПОЛЯНА путем размещения афиш с информацией о проводимом мероприятии на территории МО СОСНОВАЯ ПОЛЯНА: Исполнитель разрабатывает макет и изготавливает информационные афиши, не менее 10 шт., размером А2,  цветной полноцвет, глянец (текст по согласованию с заказчиком).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разрабатывает сценарный план мероприятия и согласовывает с Заказчиком за 5 дней до начала мероприятия.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проведения мероприятия Исполнитель оказывает следующие услуги по творческой, технической и административной составляющей мероприятия: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профессионального артиста в качестве ведущего, опыт проведения мероприятий аналогичного уровня не менее 5 лет;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духовой оркестр, не менее 8 человек в парадной форме, не менее 30 минут;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2-х (двух) артистов вокального жанра, не ниже уровня Лауреата Всероссийских конкурсов;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хореографический коллектив, не менее 4-х человек, не менее 3-х номеров;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хоровой коллектив, не менее 3-х (трёх) участников, общая продолжительность не менее 30 минут;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аренда автономного источника электропитания мощностью не менее 5 КВт;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место для переодевания артистов (палатка или автобус).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Заказчику информацию о всех артистах, принимающих участие в концерте, (ФИО, опыт проведенных мероприятий, дипломы, благодарственные письма) за 5 дней  до начала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сценическую площадку размером 4х3 метра, высота не менее 0,8м. наличие ступенек.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оказывает услуги по оформлению сценической площадки, гирлянда из воздушных шаров не менее 9 метров.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должен обеспечить участие на мероприятии:1 профессиональный звукооператор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администратор.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Исполнителю необходимо предоставить комплект профессиональной звуковой аппаратуры: не менее 2 акустических систем, 1 микшерный пульт, усилитель мощности, 3 радиомикрофона, электрогенератор, ноутбук. Суммарная мощность акустических систем должна быть не менее 4 КВт по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RMS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Звуковое оборудование должно быть исправно.Обеспечить доставку, монтаж, демонтаж и обслуживание  на протяжении всего мероприятия.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уборку территории до и после проведения мероприятия.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питание на каждой площадке, «Полевая кухня» (гречневая каша, тушенка, чай,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сахар,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одноразовая посуда)  для всех участников мероприятия.  Не менее 200 порций. Вес порции 250 гр.</w:t>
            </w:r>
          </w:p>
          <w:p w:rsidR="00595F3D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10 дней после ее проведения.</w:t>
            </w:r>
          </w:p>
          <w:p w:rsidR="00595F3D" w:rsidRPr="006B729E" w:rsidRDefault="00595F3D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Предоставить не менее 10 лучших цветных фотографий с мероприятия на бумажном носителе (10х15, фотобумага) и на электронном носителе (CD, DVD, CF).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5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и провести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both"/>
            </w:pPr>
            <w:r w:rsidRPr="000C57B4">
              <w:rPr>
                <w:i/>
                <w:iCs/>
              </w:rPr>
              <w:t>(наименование мероприятия) (указать тематику, основные требования к мероприятию)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62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Предоставить помещение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питание (питьевой режим)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Доставка, монтаж, вывоз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3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Медицинское обеспечение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8.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Привлечь следующих артистов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 xml:space="preserve">Клоун с собачкой  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имущество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аппаратура (конкретно какая)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шарики (размер, цвет)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- гирлянда (длина, кол-во шаров)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призы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медали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грамоты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и т.п.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Прочее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</w:tbl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Pr="000C57B4" w:rsidRDefault="00595F3D" w:rsidP="000C57B4">
      <w:pPr>
        <w:jc w:val="right"/>
      </w:pPr>
      <w:r w:rsidRPr="000C57B4">
        <w:t>Приложение № 1.1</w:t>
      </w:r>
    </w:p>
    <w:p w:rsidR="00595F3D" w:rsidRPr="000C57B4" w:rsidRDefault="00595F3D" w:rsidP="000C57B4">
      <w:pPr>
        <w:jc w:val="right"/>
      </w:pPr>
      <w:r w:rsidRPr="000C57B4">
        <w:t>к Техническому заданию</w:t>
      </w:r>
    </w:p>
    <w:p w:rsidR="00595F3D" w:rsidRPr="000C57B4" w:rsidRDefault="00595F3D" w:rsidP="000C57B4"/>
    <w:p w:rsidR="00595F3D" w:rsidRPr="000C57B4" w:rsidRDefault="00595F3D" w:rsidP="000C57B4">
      <w:pPr>
        <w:jc w:val="center"/>
      </w:pPr>
      <w:r w:rsidRPr="000C57B4">
        <w:t>Технические требования</w:t>
      </w:r>
    </w:p>
    <w:p w:rsidR="00595F3D" w:rsidRPr="000C57B4" w:rsidRDefault="00595F3D" w:rsidP="000C57B4">
      <w:pPr>
        <w:jc w:val="center"/>
      </w:pPr>
      <w:r w:rsidRPr="000C57B4">
        <w:t>к организации и проведению __________________________</w:t>
      </w:r>
    </w:p>
    <w:p w:rsidR="00595F3D" w:rsidRPr="000C57B4" w:rsidRDefault="00595F3D" w:rsidP="000C57B4"/>
    <w:tbl>
      <w:tblPr>
        <w:tblW w:w="5000" w:type="pct"/>
        <w:tblInd w:w="-106" w:type="dxa"/>
        <w:tblLayout w:type="fixed"/>
        <w:tblLook w:val="0000"/>
      </w:tblPr>
      <w:tblGrid>
        <w:gridCol w:w="517"/>
        <w:gridCol w:w="3015"/>
        <w:gridCol w:w="6039"/>
      </w:tblGrid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Адрес места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Дата и время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Март 2017</w:t>
            </w:r>
          </w:p>
          <w:p w:rsidR="00595F3D" w:rsidRPr="000C57B4" w:rsidRDefault="00595F3D" w:rsidP="000C57B4">
            <w:r w:rsidRPr="000C57B4">
              <w:rPr>
                <w:i/>
                <w:iCs/>
              </w:rPr>
              <w:t>Точная дата и время согласуется с Заказчиком в срок не позднее _________ дней до проведения Мероприятия</w:t>
            </w:r>
          </w:p>
        </w:tc>
      </w:tr>
      <w:tr w:rsidR="00595F3D" w:rsidRPr="000C57B4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3.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Общее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чем 400 чел</w:t>
            </w:r>
          </w:p>
        </w:tc>
      </w:tr>
      <w:tr w:rsidR="00595F3D" w:rsidRPr="000C57B4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участников на каждом мероприятии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чем 50 чел</w:t>
            </w:r>
          </w:p>
        </w:tc>
      </w:tr>
      <w:tr w:rsidR="00595F3D" w:rsidRPr="000C57B4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 xml:space="preserve"> Возрастная категория участников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12-16 лет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Кол-во мероприятий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8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Длительность каждого мероприятия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менее 01 ч 30 м</w:t>
            </w:r>
          </w:p>
        </w:tc>
      </w:tr>
      <w:tr w:rsidR="00595F3D" w:rsidRPr="000C57B4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Срок согласования сценария (плана) проведения мероприятия с Заказчиком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Не позднее 5 дней до проведения</w:t>
            </w:r>
          </w:p>
        </w:tc>
      </w:tr>
      <w:tr w:rsidR="00595F3D" w:rsidRPr="000C57B4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7.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оказать следующие услуги: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5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и провести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both"/>
            </w:pPr>
            <w:r w:rsidRPr="000C57B4">
              <w:rPr>
                <w:i/>
                <w:iCs/>
              </w:rPr>
              <w:t>(наименование мероприятия) (указать тематику, основные требования к мероприятию)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62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Предоставить помещение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  <w:tr w:rsidR="00595F3D" w:rsidRPr="000C57B4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Организовать питание (питьевой режим)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Доставка, монтаж, вывоз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3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jc w:val="center"/>
            </w:pPr>
            <w:r w:rsidRPr="000C57B4"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D" w:rsidRPr="000C57B4" w:rsidRDefault="00595F3D" w:rsidP="000C57B4">
            <w:r w:rsidRPr="000C57B4">
              <w:t>Медицинское обеспечение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8.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Привлечь следующих артистов</w:t>
            </w:r>
          </w:p>
          <w:p w:rsidR="00595F3D" w:rsidRPr="000C57B4" w:rsidRDefault="00595F3D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 xml:space="preserve">Клоун с собачкой  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имущество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аппаратура (конкретно какая)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шарики (размер, цвет)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- гирлянда (длина, кол-во шаров)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Исполнитель обязуется предоставить призы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медали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грамоты такие-то не менее 5 шт.</w:t>
            </w:r>
          </w:p>
          <w:p w:rsidR="00595F3D" w:rsidRPr="000C57B4" w:rsidRDefault="00595F3D" w:rsidP="000C57B4">
            <w:pPr>
              <w:rPr>
                <w:i/>
                <w:iCs/>
              </w:rPr>
            </w:pPr>
            <w:r w:rsidRPr="000C57B4">
              <w:rPr>
                <w:i/>
                <w:iCs/>
              </w:rPr>
              <w:t>– и т.п.</w:t>
            </w:r>
          </w:p>
        </w:tc>
      </w:tr>
      <w:tr w:rsidR="00595F3D" w:rsidRPr="000C57B4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pPr>
              <w:rPr>
                <w:b/>
                <w:bCs/>
              </w:rPr>
            </w:pPr>
            <w:r w:rsidRPr="000C57B4">
              <w:rPr>
                <w:b/>
                <w:bCs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>
            <w:r w:rsidRPr="000C57B4">
              <w:t>Прочее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F3D" w:rsidRPr="000C57B4" w:rsidRDefault="00595F3D" w:rsidP="000C57B4"/>
        </w:tc>
      </w:tr>
    </w:tbl>
    <w:p w:rsidR="00595F3D" w:rsidRDefault="00595F3D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Default="00595F3D" w:rsidP="000C57B4">
      <w:pPr>
        <w:jc w:val="both"/>
        <w:rPr>
          <w:b/>
          <w:bCs/>
        </w:rPr>
      </w:pPr>
    </w:p>
    <w:p w:rsidR="00595F3D" w:rsidRPr="00C54E13" w:rsidRDefault="00595F3D" w:rsidP="000C57B4">
      <w:pPr>
        <w:jc w:val="both"/>
        <w:rPr>
          <w:b/>
          <w:bCs/>
        </w:rPr>
      </w:pPr>
    </w:p>
    <w:p w:rsidR="00595F3D" w:rsidRPr="00C54E13" w:rsidRDefault="00595F3D" w:rsidP="000C57B4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br w:type="page"/>
      </w:r>
      <w:r w:rsidRPr="00C54E13">
        <w:rPr>
          <w:i/>
          <w:iCs/>
        </w:rPr>
        <w:t>Приложение № 1.</w:t>
      </w:r>
      <w:r>
        <w:rPr>
          <w:i/>
          <w:iCs/>
        </w:rPr>
        <w:t>1</w:t>
      </w:r>
      <w:r w:rsidRPr="00C54E13">
        <w:rPr>
          <w:i/>
          <w:iCs/>
        </w:rPr>
        <w:t>3</w:t>
      </w:r>
      <w:r>
        <w:rPr>
          <w:i/>
          <w:iCs/>
        </w:rPr>
        <w:t>п</w:t>
      </w:r>
      <w:r w:rsidRPr="00C54E13">
        <w:rPr>
          <w:i/>
          <w:iCs/>
        </w:rPr>
        <w:t>.</w:t>
      </w:r>
    </w:p>
    <w:p w:rsidR="00595F3D" w:rsidRPr="00C54E13" w:rsidRDefault="00595F3D" w:rsidP="000C57B4">
      <w:pPr>
        <w:jc w:val="right"/>
        <w:rPr>
          <w:b/>
          <w:bCs/>
          <w:sz w:val="28"/>
          <w:szCs w:val="28"/>
        </w:rPr>
      </w:pPr>
      <w:r w:rsidRPr="00C54E13">
        <w:rPr>
          <w:i/>
          <w:iCs/>
        </w:rPr>
        <w:t>к Техническому заданию</w:t>
      </w:r>
    </w:p>
    <w:p w:rsidR="00595F3D" w:rsidRPr="006B729E" w:rsidRDefault="00595F3D" w:rsidP="000C57B4">
      <w:pPr>
        <w:jc w:val="both"/>
        <w:rPr>
          <w:b/>
          <w:bCs/>
          <w:sz w:val="28"/>
          <w:szCs w:val="28"/>
        </w:rPr>
      </w:pPr>
    </w:p>
    <w:p w:rsidR="00595F3D" w:rsidRPr="006B729E" w:rsidRDefault="00595F3D" w:rsidP="000C57B4">
      <w:pPr>
        <w:suppressAutoHyphens/>
        <w:snapToGrid w:val="0"/>
        <w:ind w:left="720"/>
        <w:rPr>
          <w:b/>
          <w:bCs/>
          <w:sz w:val="28"/>
          <w:szCs w:val="28"/>
          <w:lang w:eastAsia="ar-SA"/>
        </w:rPr>
      </w:pPr>
      <w:r w:rsidRPr="006B729E">
        <w:rPr>
          <w:b/>
          <w:bCs/>
          <w:sz w:val="28"/>
          <w:szCs w:val="28"/>
          <w:lang w:eastAsia="ar-SA"/>
        </w:rPr>
        <w:t xml:space="preserve">Мероприятие № </w:t>
      </w:r>
      <w:r>
        <w:rPr>
          <w:b/>
          <w:bCs/>
          <w:sz w:val="28"/>
          <w:szCs w:val="28"/>
          <w:lang w:eastAsia="ar-SA"/>
        </w:rPr>
        <w:t>1</w:t>
      </w:r>
      <w:r w:rsidRPr="006B729E">
        <w:rPr>
          <w:b/>
          <w:bCs/>
          <w:sz w:val="28"/>
          <w:szCs w:val="28"/>
          <w:lang w:eastAsia="ar-SA"/>
        </w:rPr>
        <w:t>3</w:t>
      </w:r>
    </w:p>
    <w:p w:rsidR="00595F3D" w:rsidRPr="006B729E" w:rsidRDefault="00595F3D" w:rsidP="000C57B4">
      <w:pPr>
        <w:suppressAutoHyphens/>
        <w:snapToGrid w:val="0"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</w:t>
      </w:r>
      <w:r w:rsidRPr="006B729E">
        <w:rPr>
          <w:b/>
          <w:bCs/>
          <w:sz w:val="28"/>
          <w:szCs w:val="28"/>
          <w:lang w:eastAsia="ar-SA"/>
        </w:rPr>
        <w:t>ероприятие, посвященно</w:t>
      </w:r>
      <w:r>
        <w:rPr>
          <w:b/>
          <w:bCs/>
          <w:sz w:val="28"/>
          <w:szCs w:val="28"/>
          <w:lang w:eastAsia="ar-SA"/>
        </w:rPr>
        <w:t>е</w:t>
      </w:r>
      <w:r w:rsidRPr="006B729E">
        <w:rPr>
          <w:b/>
          <w:bCs/>
          <w:sz w:val="28"/>
          <w:szCs w:val="28"/>
          <w:lang w:eastAsia="ar-SA"/>
        </w:rPr>
        <w:t xml:space="preserve"> Дню Победы советского народа в Великой Отечественной войне 1941-1945 гг.</w:t>
      </w:r>
    </w:p>
    <w:p w:rsidR="00595F3D" w:rsidRPr="006B729E" w:rsidRDefault="00595F3D" w:rsidP="000C57B4">
      <w:pPr>
        <w:pStyle w:val="1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72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проведения</w:t>
      </w:r>
      <w:r w:rsidRPr="006B729E">
        <w:rPr>
          <w:rFonts w:ascii="Times New Roman" w:hAnsi="Times New Roman" w:cs="Times New Roman"/>
          <w:sz w:val="24"/>
          <w:szCs w:val="24"/>
          <w:lang w:eastAsia="ar-SA"/>
        </w:rPr>
        <w:t>: около к/т «Восход».</w:t>
      </w:r>
      <w:r w:rsidRPr="006B729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95F3D" w:rsidRDefault="00595F3D" w:rsidP="000C57B4">
      <w:pPr>
        <w:pStyle w:val="1"/>
        <w:keepNext/>
        <w:keepLines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7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6B729E">
        <w:rPr>
          <w:rFonts w:ascii="Times New Roman" w:hAnsi="Times New Roman" w:cs="Times New Roman"/>
          <w:sz w:val="24"/>
          <w:szCs w:val="24"/>
          <w:lang w:eastAsia="ru-RU"/>
        </w:rPr>
        <w:t>: май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B729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95F3D" w:rsidRPr="006B729E" w:rsidRDefault="00595F3D" w:rsidP="000C57B4">
      <w:pPr>
        <w:keepNext/>
        <w:keepLines/>
        <w:widowControl w:val="0"/>
      </w:pPr>
    </w:p>
    <w:p w:rsidR="00595F3D" w:rsidRDefault="00595F3D" w:rsidP="000C57B4">
      <w:pPr>
        <w:suppressAutoHyphens/>
        <w:snapToGrid w:val="0"/>
        <w:jc w:val="both"/>
        <w:rPr>
          <w:lang w:eastAsia="ar-SA"/>
        </w:rPr>
      </w:pPr>
      <w:r w:rsidRPr="009871CC">
        <w:rPr>
          <w:lang w:eastAsia="ar-SA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595F3D" w:rsidRDefault="00595F3D" w:rsidP="000C57B4">
      <w:pPr>
        <w:suppressAutoHyphens/>
        <w:snapToGrid w:val="0"/>
        <w:ind w:left="644"/>
        <w:jc w:val="both"/>
        <w:rPr>
          <w:b/>
          <w:bCs/>
          <w:lang w:eastAsia="ar-SA"/>
        </w:rPr>
      </w:pPr>
    </w:p>
    <w:p w:rsidR="00595F3D" w:rsidRPr="00C54E13" w:rsidRDefault="00595F3D" w:rsidP="000C57B4">
      <w:pPr>
        <w:suppressAutoHyphens/>
        <w:snapToGrid w:val="0"/>
        <w:ind w:left="644"/>
        <w:jc w:val="both"/>
        <w:rPr>
          <w:b/>
          <w:bCs/>
          <w:lang w:eastAsia="ar-SA"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Default="00595F3D" w:rsidP="000C57B4">
      <w:pPr>
        <w:suppressAutoHyphens/>
        <w:snapToGrid w:val="0"/>
        <w:jc w:val="right"/>
        <w:rPr>
          <w:i/>
          <w:iCs/>
        </w:rPr>
      </w:pPr>
    </w:p>
    <w:p w:rsidR="00595F3D" w:rsidRPr="00C54E13" w:rsidRDefault="00595F3D" w:rsidP="000C57B4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br w:type="page"/>
      </w:r>
      <w:r w:rsidRPr="00C54E13">
        <w:rPr>
          <w:i/>
          <w:iCs/>
        </w:rPr>
        <w:t>Приложение № 1.</w:t>
      </w:r>
      <w:r>
        <w:rPr>
          <w:i/>
          <w:iCs/>
        </w:rPr>
        <w:t>1</w:t>
      </w:r>
      <w:r w:rsidRPr="00C54E13">
        <w:rPr>
          <w:i/>
          <w:iCs/>
        </w:rPr>
        <w:t>4</w:t>
      </w:r>
      <w:r>
        <w:rPr>
          <w:i/>
          <w:iCs/>
        </w:rPr>
        <w:t>п.</w:t>
      </w:r>
    </w:p>
    <w:p w:rsidR="00595F3D" w:rsidRPr="00C54E13" w:rsidRDefault="00595F3D" w:rsidP="000C57B4">
      <w:pPr>
        <w:jc w:val="right"/>
        <w:rPr>
          <w:b/>
          <w:bCs/>
          <w:sz w:val="28"/>
          <w:szCs w:val="28"/>
        </w:rPr>
      </w:pPr>
      <w:r w:rsidRPr="00C54E13">
        <w:rPr>
          <w:i/>
          <w:iCs/>
        </w:rPr>
        <w:t>к Техническому заданию</w:t>
      </w:r>
    </w:p>
    <w:p w:rsidR="00595F3D" w:rsidRPr="00C54E13" w:rsidRDefault="00595F3D" w:rsidP="000C57B4">
      <w:pPr>
        <w:jc w:val="both"/>
        <w:rPr>
          <w:b/>
          <w:bCs/>
        </w:rPr>
      </w:pPr>
    </w:p>
    <w:p w:rsidR="00595F3D" w:rsidRPr="006B729E" w:rsidRDefault="00595F3D" w:rsidP="000C57B4">
      <w:pPr>
        <w:rPr>
          <w:b/>
          <w:bCs/>
          <w:sz w:val="28"/>
          <w:szCs w:val="28"/>
        </w:rPr>
      </w:pPr>
      <w:r w:rsidRPr="006B729E">
        <w:rPr>
          <w:b/>
          <w:bCs/>
          <w:sz w:val="28"/>
          <w:szCs w:val="28"/>
        </w:rPr>
        <w:t xml:space="preserve">Мероприятие № </w:t>
      </w:r>
      <w:r>
        <w:rPr>
          <w:b/>
          <w:bCs/>
          <w:sz w:val="28"/>
          <w:szCs w:val="28"/>
        </w:rPr>
        <w:t>1</w:t>
      </w:r>
      <w:r w:rsidRPr="006B729E">
        <w:rPr>
          <w:b/>
          <w:bCs/>
          <w:sz w:val="28"/>
          <w:szCs w:val="28"/>
        </w:rPr>
        <w:t>4</w:t>
      </w:r>
    </w:p>
    <w:p w:rsidR="00595F3D" w:rsidRDefault="00595F3D" w:rsidP="000C57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B729E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 xml:space="preserve">дничные мероприятия,  посвященные </w:t>
      </w:r>
      <w:r w:rsidRPr="006B729E">
        <w:rPr>
          <w:b/>
          <w:bCs/>
          <w:sz w:val="28"/>
          <w:szCs w:val="28"/>
        </w:rPr>
        <w:t>Новому году. Концерт.</w:t>
      </w:r>
    </w:p>
    <w:p w:rsidR="00595F3D" w:rsidRDefault="00595F3D" w:rsidP="000C57B4">
      <w:pPr>
        <w:suppressAutoHyphens/>
        <w:snapToGrid w:val="0"/>
        <w:jc w:val="both"/>
        <w:rPr>
          <w:b/>
          <w:bCs/>
          <w:sz w:val="28"/>
          <w:szCs w:val="28"/>
        </w:rPr>
      </w:pPr>
    </w:p>
    <w:p w:rsidR="00595F3D" w:rsidRPr="00F72B45" w:rsidRDefault="00595F3D" w:rsidP="000C57B4">
      <w:pPr>
        <w:suppressAutoHyphens/>
        <w:snapToGrid w:val="0"/>
        <w:jc w:val="both"/>
        <w:rPr>
          <w:lang w:eastAsia="ar-SA"/>
        </w:rPr>
      </w:pPr>
      <w:r>
        <w:rPr>
          <w:spacing w:val="-4"/>
        </w:rPr>
        <w:t xml:space="preserve">1. </w:t>
      </w:r>
      <w:r w:rsidRPr="00F72B45">
        <w:rPr>
          <w:spacing w:val="-4"/>
        </w:rPr>
        <w:t xml:space="preserve">Место проведения: </w:t>
      </w:r>
      <w:r>
        <w:rPr>
          <w:lang w:eastAsia="ar-SA"/>
        </w:rPr>
        <w:t>з</w:t>
      </w:r>
      <w:r w:rsidRPr="00C54E13">
        <w:rPr>
          <w:lang w:eastAsia="ar-SA"/>
        </w:rPr>
        <w:t>рительный зал, вместимостью не менее 3</w:t>
      </w:r>
      <w:r>
        <w:rPr>
          <w:lang w:eastAsia="ar-SA"/>
        </w:rPr>
        <w:t>2</w:t>
      </w:r>
      <w:r w:rsidRPr="00C54E13">
        <w:rPr>
          <w:lang w:eastAsia="ar-SA"/>
        </w:rPr>
        <w:t xml:space="preserve">0 человек. Здание, где расположен зрительный зал, </w:t>
      </w:r>
      <w:r>
        <w:rPr>
          <w:lang w:eastAsia="ar-SA"/>
        </w:rPr>
        <w:t xml:space="preserve">должно </w:t>
      </w:r>
      <w:r w:rsidRPr="00C54E13">
        <w:rPr>
          <w:lang w:eastAsia="ar-SA"/>
        </w:rPr>
        <w:t>находит</w:t>
      </w:r>
      <w:r>
        <w:rPr>
          <w:lang w:eastAsia="ar-SA"/>
        </w:rPr>
        <w:t>ь</w:t>
      </w:r>
      <w:r w:rsidRPr="00C54E13">
        <w:rPr>
          <w:lang w:eastAsia="ar-SA"/>
        </w:rPr>
        <w:t>ся на территории Муниципального образования СОСНОВАЯ ПОЛЯНА. При проведении мероприятия должен работать гардероб и обслуживающий персонал. Услуги по аренде места проведения оплачиваются Исполнителем по отдельному договору самостоятельно.</w:t>
      </w:r>
    </w:p>
    <w:p w:rsidR="00595F3D" w:rsidRDefault="00595F3D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4"/>
          <w:sz w:val="24"/>
          <w:szCs w:val="24"/>
        </w:rPr>
        <w:t>Дата и время проведения: декабрь 2016 г.</w:t>
      </w:r>
    </w:p>
    <w:p w:rsidR="00595F3D" w:rsidRPr="00F72B45" w:rsidRDefault="00595F3D" w:rsidP="000C57B4">
      <w:pPr>
        <w:jc w:val="both"/>
        <w:rPr>
          <w:spacing w:val="-4"/>
        </w:rPr>
      </w:pPr>
      <w:r w:rsidRPr="00F72B45">
        <w:rPr>
          <w:spacing w:val="-4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595F3D" w:rsidRPr="00F72B45" w:rsidRDefault="00595F3D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4"/>
          <w:sz w:val="24"/>
          <w:szCs w:val="24"/>
        </w:rPr>
        <w:t>Мероприятие проводится в соответствии со сценарием, который разрабатывается Исполнителем с учетом требований Заказчика</w:t>
      </w:r>
      <w:r w:rsidRPr="00F72B45">
        <w:rPr>
          <w:rFonts w:ascii="Times New Roman" w:hAnsi="Times New Roman" w:cs="Times New Roman"/>
          <w:sz w:val="24"/>
          <w:szCs w:val="24"/>
        </w:rPr>
        <w:t xml:space="preserve"> и подлежит согласованию с Заказчиком не менее, чем за 5 (пять) рабочих дней  до планируемой даты мероприятия. Сценарий должен быть подробным, отражать</w:t>
      </w:r>
      <w:r w:rsidRPr="00F72B45">
        <w:rPr>
          <w:rFonts w:ascii="Times New Roman" w:hAnsi="Times New Roman" w:cs="Times New Roman"/>
          <w:spacing w:val="-4"/>
          <w:sz w:val="24"/>
          <w:szCs w:val="24"/>
        </w:rPr>
        <w:t xml:space="preserve"> тематику мероприятия, содержать сведения об участвующих в мероприятиях коллективах и исполнителях. </w:t>
      </w:r>
      <w:r w:rsidRPr="00F72B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Тематическое поздравление от Деда Мороза и Снегурочки. По завершению концертной программы пневмо-фейерверк.</w:t>
      </w:r>
    </w:p>
    <w:p w:rsidR="00595F3D" w:rsidRPr="00F72B45" w:rsidRDefault="00595F3D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Обязанности  Исполнителя:</w:t>
      </w:r>
    </w:p>
    <w:p w:rsidR="00595F3D" w:rsidRPr="00F72B45" w:rsidRDefault="00595F3D" w:rsidP="000C57B4">
      <w:pPr>
        <w:pStyle w:val="1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Обязан организовать и провести досуговое мероприятие для жителей муниципального образования СОСНОВАЯ ПОЛЯНА (Новогодний концерт), продолжительностью не менее 1 часа 30 минут концертной программы </w:t>
      </w:r>
      <w:r w:rsidRPr="00F72B45">
        <w:rPr>
          <w:rFonts w:ascii="Times New Roman" w:hAnsi="Times New Roman" w:cs="Times New Roman"/>
          <w:sz w:val="24"/>
          <w:szCs w:val="24"/>
        </w:rPr>
        <w:t>(не менее чем на 3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2B45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 должен разработать и представить оригинальный сценарный план мероприятия на согласование Заказчику не позднее, чем  за 5 (пять)  </w:t>
      </w:r>
      <w:r w:rsidRPr="00F72B45">
        <w:rPr>
          <w:rFonts w:ascii="Times New Roman" w:hAnsi="Times New Roman" w:cs="Times New Roman"/>
          <w:sz w:val="24"/>
          <w:szCs w:val="24"/>
        </w:rPr>
        <w:t>рабочих дней до планируемой даты мероприятия</w:t>
      </w:r>
      <w:r w:rsidRPr="00F72B4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.  Сценарный план должен быть подробным, отражать место проведения мероприятия, тематику мероприятия, соответствовать концепции проведения мероприятия и целевой аудитории, содержать полные сведения об участвующих в  концертной программе артистах. Репертуар артистов должен соответствовать тематике мероприятия.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Необходимо обеспечить участие в программе мероприятия: </w:t>
      </w:r>
    </w:p>
    <w:p w:rsidR="00595F3D" w:rsidRPr="00F72B45" w:rsidRDefault="00595F3D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профессионального артиста в качестве ведущего с опытом работы на  подобных мероприятиях (не менее 5 лет);</w:t>
      </w:r>
    </w:p>
    <w:p w:rsidR="00595F3D" w:rsidRPr="00F72B45" w:rsidRDefault="00595F3D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</w:rPr>
        <w:t xml:space="preserve">«Дуэт Ретро вдвоем»  </w:t>
      </w:r>
      <w:r w:rsidRPr="00F72B4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72B45">
        <w:rPr>
          <w:rFonts w:ascii="Times New Roman" w:hAnsi="Times New Roman" w:cs="Times New Roman"/>
          <w:sz w:val="24"/>
          <w:szCs w:val="24"/>
        </w:rPr>
        <w:t>1 (одна) вокалистка и 1 (один) гитарист)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95F3D" w:rsidRPr="00F72B45" w:rsidRDefault="00595F3D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фотограф;</w:t>
      </w:r>
    </w:p>
    <w:p w:rsidR="00595F3D" w:rsidRPr="00F72B45" w:rsidRDefault="00595F3D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 Деда Мороза и не менее 1 (одной) Снегурочки.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Исполнителю необходимо обеспечить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 подбор не менее 10 (десяти) фонограмм для музыкального оформления во время сбора зрителей. Сопровождение концерта тематическим видеорядом.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Исполнитель самостоятельно оплачивает услуги по аренде места проведения мероприятия, указанного в настоящем Техническом задании.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Для технического обеспечения мероприятия Исполнитель предоставляет: доставку, монтаж, демонтаж и обслуживание звуковой и световой аппаратуры на сцене и в зрительном зале, микрофоны на стойках (количество микрофонов в зависимости от состава выступающих), ноутбук. Комплект аппаратуры мощностью не менее 2 кВт.</w:t>
      </w:r>
    </w:p>
    <w:p w:rsidR="00595F3D" w:rsidRPr="00F72B45" w:rsidRDefault="00595F3D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Исполнитель не позднее, чем через 5 дней после проведения мероприятия предоставляет фотоо</w:t>
      </w:r>
      <w:r>
        <w:rPr>
          <w:rFonts w:ascii="Times New Roman" w:hAnsi="Times New Roman" w:cs="Times New Roman"/>
          <w:sz w:val="24"/>
          <w:szCs w:val="24"/>
          <w:lang w:eastAsia="ar-SA"/>
        </w:rPr>
        <w:t>тчет о проведенном мероприятии:</w:t>
      </w:r>
    </w:p>
    <w:p w:rsidR="00595F3D" w:rsidRDefault="00595F3D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4.7.1.не менее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0 лучших цветных фотографий в распечатанном виде (размер 10 на 15 </w:t>
      </w:r>
      <w:r>
        <w:rPr>
          <w:rFonts w:ascii="Times New Roman" w:hAnsi="Times New Roman" w:cs="Times New Roman"/>
          <w:sz w:val="24"/>
          <w:szCs w:val="24"/>
          <w:lang w:eastAsia="ar-SA"/>
        </w:rPr>
        <w:t>см, на фотобумаге);</w:t>
      </w:r>
    </w:p>
    <w:p w:rsidR="00595F3D" w:rsidRDefault="00595F3D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4.7.2. 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>0 лучших цветных фотографий, на электронном носителе (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F72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F72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595F3D" w:rsidRDefault="00595F3D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F3D" w:rsidRDefault="00595F3D"/>
    <w:sectPr w:rsidR="00595F3D" w:rsidSect="009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307"/>
    <w:multiLevelType w:val="multilevel"/>
    <w:tmpl w:val="05E0C4D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7C"/>
    <w:rsid w:val="000931AA"/>
    <w:rsid w:val="000B25B9"/>
    <w:rsid w:val="000C57B4"/>
    <w:rsid w:val="001337B9"/>
    <w:rsid w:val="001D1C15"/>
    <w:rsid w:val="001D1E9E"/>
    <w:rsid w:val="001D6CE9"/>
    <w:rsid w:val="00210AF3"/>
    <w:rsid w:val="002800B0"/>
    <w:rsid w:val="002F3118"/>
    <w:rsid w:val="00344598"/>
    <w:rsid w:val="003F74B7"/>
    <w:rsid w:val="004100EA"/>
    <w:rsid w:val="00435ABB"/>
    <w:rsid w:val="00477BC7"/>
    <w:rsid w:val="004B62D2"/>
    <w:rsid w:val="004D3A5E"/>
    <w:rsid w:val="004F5A7C"/>
    <w:rsid w:val="00585C97"/>
    <w:rsid w:val="00595F3D"/>
    <w:rsid w:val="0067140B"/>
    <w:rsid w:val="00675D84"/>
    <w:rsid w:val="006B2C0C"/>
    <w:rsid w:val="006B729E"/>
    <w:rsid w:val="00720F29"/>
    <w:rsid w:val="00723355"/>
    <w:rsid w:val="00762B89"/>
    <w:rsid w:val="00820198"/>
    <w:rsid w:val="00881F79"/>
    <w:rsid w:val="008B187F"/>
    <w:rsid w:val="008B7B43"/>
    <w:rsid w:val="009153C4"/>
    <w:rsid w:val="009416EE"/>
    <w:rsid w:val="009871CC"/>
    <w:rsid w:val="009B510C"/>
    <w:rsid w:val="009B6847"/>
    <w:rsid w:val="00A93134"/>
    <w:rsid w:val="00AA389B"/>
    <w:rsid w:val="00AF0ABC"/>
    <w:rsid w:val="00B011E7"/>
    <w:rsid w:val="00B74C47"/>
    <w:rsid w:val="00C15ABE"/>
    <w:rsid w:val="00C54E13"/>
    <w:rsid w:val="00D36079"/>
    <w:rsid w:val="00D92511"/>
    <w:rsid w:val="00DA73B3"/>
    <w:rsid w:val="00E743F9"/>
    <w:rsid w:val="00E85B9F"/>
    <w:rsid w:val="00F00D49"/>
    <w:rsid w:val="00F317C2"/>
    <w:rsid w:val="00F7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C57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C57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0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1C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15</Pages>
  <Words>2717</Words>
  <Characters>15491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23</cp:revision>
  <cp:lastPrinted>2016-12-16T11:28:00Z</cp:lastPrinted>
  <dcterms:created xsi:type="dcterms:W3CDTF">2016-10-19T13:22:00Z</dcterms:created>
  <dcterms:modified xsi:type="dcterms:W3CDTF">2017-04-18T11:50:00Z</dcterms:modified>
</cp:coreProperties>
</file>