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2F" w:rsidRPr="00DA242F" w:rsidRDefault="00DA242F" w:rsidP="00DA2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6A019" wp14:editId="795892B4">
            <wp:extent cx="6381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42F" w:rsidRPr="00DA242F" w:rsidRDefault="00DA242F" w:rsidP="00DA242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42F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DA242F" w:rsidRPr="00DA242F" w:rsidRDefault="00DA242F" w:rsidP="00DA24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42F" w:rsidRPr="00DA242F" w:rsidRDefault="00DA242F" w:rsidP="00DA24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42F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DA242F" w:rsidRPr="00DA242F" w:rsidRDefault="00DA242F" w:rsidP="00DA2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42F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DA242F" w:rsidRPr="00DA242F" w:rsidRDefault="00DA242F" w:rsidP="00DA24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07"/>
        <w:gridCol w:w="3308"/>
        <w:gridCol w:w="3306"/>
      </w:tblGrid>
      <w:tr w:rsidR="00DA242F" w:rsidRPr="00DA242F" w:rsidTr="00E92CF7">
        <w:tc>
          <w:tcPr>
            <w:tcW w:w="1667" w:type="pct"/>
          </w:tcPr>
          <w:p w:rsidR="00DA242F" w:rsidRPr="00DA242F" w:rsidRDefault="005A4BC8" w:rsidP="00DA24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D56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</w:t>
            </w:r>
            <w:r w:rsidR="00DA242F"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1667" w:type="pct"/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 Санкт-Петербург</w:t>
            </w:r>
          </w:p>
        </w:tc>
        <w:tc>
          <w:tcPr>
            <w:tcW w:w="1666" w:type="pct"/>
          </w:tcPr>
          <w:p w:rsidR="00DA242F" w:rsidRPr="00DA242F" w:rsidRDefault="00DA242F" w:rsidP="00DA242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 1 -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</w:t>
            </w: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DA242F" w:rsidRPr="00DA242F" w:rsidRDefault="00DA242F" w:rsidP="00DA2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242F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DA242F">
        <w:rPr>
          <w:rFonts w:ascii="Times New Roman" w:hAnsi="Times New Roman" w:cs="Times New Roman"/>
          <w:i/>
          <w:sz w:val="24"/>
          <w:szCs w:val="24"/>
        </w:rPr>
        <w:t>Об утверждении ведомственной целевой программы</w:t>
      </w: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242F">
        <w:rPr>
          <w:rFonts w:ascii="Times New Roman" w:hAnsi="Times New Roman" w:cs="Times New Roman"/>
          <w:i/>
          <w:sz w:val="24"/>
          <w:szCs w:val="24"/>
        </w:rPr>
        <w:t xml:space="preserve">внутригородского муниципального </w:t>
      </w:r>
      <w:r w:rsidR="004169EA" w:rsidRPr="00DA242F">
        <w:rPr>
          <w:rFonts w:ascii="Times New Roman" w:hAnsi="Times New Roman" w:cs="Times New Roman"/>
          <w:i/>
          <w:sz w:val="24"/>
          <w:szCs w:val="24"/>
        </w:rPr>
        <w:t>образования Санкт</w:t>
      </w:r>
      <w:r w:rsidRPr="00DA242F">
        <w:rPr>
          <w:rFonts w:ascii="Times New Roman" w:hAnsi="Times New Roman" w:cs="Times New Roman"/>
          <w:i/>
          <w:sz w:val="24"/>
          <w:szCs w:val="24"/>
        </w:rPr>
        <w:t>-Петербурга</w:t>
      </w: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242F">
        <w:rPr>
          <w:rFonts w:ascii="Times New Roman" w:hAnsi="Times New Roman" w:cs="Times New Roman"/>
          <w:i/>
          <w:sz w:val="24"/>
          <w:szCs w:val="24"/>
        </w:rPr>
        <w:t xml:space="preserve">муниципального округа СОСНОВАЯ </w:t>
      </w:r>
      <w:r w:rsidR="004169EA" w:rsidRPr="00DA242F">
        <w:rPr>
          <w:rFonts w:ascii="Times New Roman" w:hAnsi="Times New Roman" w:cs="Times New Roman"/>
          <w:i/>
          <w:sz w:val="24"/>
          <w:szCs w:val="24"/>
        </w:rPr>
        <w:t>ПОЛЯНА на</w:t>
      </w:r>
      <w:r w:rsidRPr="00DA24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4BC8" w:rsidRPr="00DA242F">
        <w:rPr>
          <w:rFonts w:ascii="Times New Roman" w:hAnsi="Times New Roman" w:cs="Times New Roman"/>
          <w:i/>
          <w:sz w:val="24"/>
          <w:szCs w:val="24"/>
        </w:rPr>
        <w:t>2020 год</w:t>
      </w: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242F">
        <w:rPr>
          <w:rFonts w:ascii="Times New Roman" w:hAnsi="Times New Roman" w:cs="Times New Roman"/>
          <w:i/>
          <w:sz w:val="24"/>
          <w:szCs w:val="24"/>
        </w:rPr>
        <w:t>«Жилищно-коммунальное хозяйство»</w:t>
      </w:r>
    </w:p>
    <w:p w:rsidR="00DA242F" w:rsidRPr="00DA242F" w:rsidRDefault="00DA242F" w:rsidP="00DA2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242F">
        <w:rPr>
          <w:rFonts w:ascii="Times New Roman" w:hAnsi="Times New Roman" w:cs="Times New Roman"/>
          <w:sz w:val="24"/>
          <w:szCs w:val="24"/>
        </w:rPr>
        <w:t xml:space="preserve">          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</w:t>
      </w:r>
      <w:r w:rsidRPr="00DA242F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DA242F" w:rsidRPr="00DA242F" w:rsidRDefault="00DA242F" w:rsidP="00DA242F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A242F" w:rsidRPr="00DA242F" w:rsidRDefault="00DA242F" w:rsidP="00DA242F">
      <w:pPr>
        <w:spacing w:after="0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DA242F">
        <w:rPr>
          <w:rFonts w:ascii="Times New Roman" w:hAnsi="Times New Roman" w:cs="Times New Roman"/>
          <w:snapToGrid w:val="0"/>
          <w:sz w:val="24"/>
          <w:szCs w:val="24"/>
        </w:rPr>
        <w:t>1. Признать утратившим силу постановление Местной администрации от</w:t>
      </w:r>
      <w:r w:rsidR="005A4BC8">
        <w:rPr>
          <w:rFonts w:ascii="Times New Roman" w:hAnsi="Times New Roman" w:cs="Times New Roman"/>
          <w:sz w:val="24"/>
          <w:szCs w:val="24"/>
        </w:rPr>
        <w:t xml:space="preserve"> 06.07.2020 № 1-21</w:t>
      </w:r>
      <w:r w:rsidRPr="00DA242F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ведомственной целевой программы внутригородского муниципального образования Санкт-Петербурга муниципального округа СОСНОВАЯ ПОЛЯНА на 2020 год «Жилищно-коммунальное хозяйство</w:t>
      </w:r>
      <w:r w:rsidRPr="00DA242F">
        <w:rPr>
          <w:rFonts w:ascii="Times New Roman" w:hAnsi="Times New Roman" w:cs="Times New Roman"/>
          <w:iCs/>
          <w:sz w:val="24"/>
          <w:szCs w:val="24"/>
        </w:rPr>
        <w:t>».</w:t>
      </w:r>
    </w:p>
    <w:p w:rsidR="00DA242F" w:rsidRPr="00DA242F" w:rsidRDefault="00DA242F" w:rsidP="00DA242F">
      <w:pPr>
        <w:spacing w:after="0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DA242F">
        <w:rPr>
          <w:rFonts w:ascii="Times New Roman" w:hAnsi="Times New Roman" w:cs="Times New Roman"/>
          <w:snapToGrid w:val="0"/>
          <w:sz w:val="24"/>
          <w:szCs w:val="24"/>
        </w:rPr>
        <w:t xml:space="preserve">2. Утвердить ведомственную целевую программу внутригородского муниципального образования Санкт-Петербурга муниципального округа СОСНОВАЯ ПОЛЯНА на 2020 год </w:t>
      </w:r>
      <w:r w:rsidRPr="00DA242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«Жилищно-коммунальное хозяйство», </w:t>
      </w:r>
      <w:r w:rsidRPr="00DA242F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согласно </w:t>
      </w:r>
      <w:r w:rsidRPr="00DA242F">
        <w:rPr>
          <w:rFonts w:ascii="Times New Roman" w:hAnsi="Times New Roman" w:cs="Times New Roman"/>
          <w:i/>
          <w:iCs/>
          <w:snapToGrid w:val="0"/>
          <w:sz w:val="24"/>
          <w:szCs w:val="24"/>
        </w:rPr>
        <w:t>Приложению №1</w:t>
      </w:r>
      <w:r w:rsidRPr="00DA242F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к настоящему Постановлению.</w:t>
      </w:r>
    </w:p>
    <w:p w:rsidR="00DA242F" w:rsidRPr="00DA242F" w:rsidRDefault="00DA242F" w:rsidP="00DA242F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242F">
        <w:rPr>
          <w:rFonts w:ascii="Times New Roman" w:hAnsi="Times New Roman" w:cs="Times New Roman"/>
          <w:snapToGrid w:val="0"/>
          <w:sz w:val="24"/>
          <w:szCs w:val="24"/>
        </w:rPr>
        <w:t>3. Постановление вступает в силу с момента его подписания.</w:t>
      </w:r>
    </w:p>
    <w:p w:rsidR="00DA242F" w:rsidRPr="00DA242F" w:rsidRDefault="00DA242F" w:rsidP="00DA242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2F">
        <w:rPr>
          <w:rFonts w:ascii="Times New Roman" w:hAnsi="Times New Roman" w:cs="Times New Roman"/>
          <w:snapToGrid w:val="0"/>
          <w:sz w:val="24"/>
          <w:szCs w:val="24"/>
        </w:rPr>
        <w:t>4.  Контроль исполнения настоящего Постановления оставляю за собой.</w:t>
      </w: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242F" w:rsidRPr="00DA242F" w:rsidRDefault="00D56526" w:rsidP="00DA24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DA242F" w:rsidRPr="00DA242F">
        <w:rPr>
          <w:rFonts w:ascii="Times New Roman" w:hAnsi="Times New Roman" w:cs="Times New Roman"/>
          <w:b/>
          <w:bCs/>
          <w:sz w:val="24"/>
          <w:szCs w:val="24"/>
        </w:rPr>
        <w:t xml:space="preserve"> Местной администрации</w:t>
      </w: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42F">
        <w:rPr>
          <w:rFonts w:ascii="Times New Roman" w:hAnsi="Times New Roman" w:cs="Times New Roman"/>
          <w:b/>
          <w:bCs/>
          <w:sz w:val="24"/>
          <w:szCs w:val="24"/>
        </w:rPr>
        <w:t>МО СОСНОВАЯ ПОЛЯНА                                                                                             М.З. Бабаев</w:t>
      </w:r>
      <w:r w:rsidRPr="00DA24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24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24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A242F" w:rsidRPr="00DA242F" w:rsidRDefault="00DA242F" w:rsidP="00DA2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CD1" w:rsidRDefault="00883CD1" w:rsidP="00883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883C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24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A242F" w:rsidRPr="00DA242F" w:rsidRDefault="00DA242F" w:rsidP="00DA2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242F">
        <w:rPr>
          <w:rFonts w:ascii="Times New Roman" w:hAnsi="Times New Roman" w:cs="Times New Roman"/>
          <w:sz w:val="24"/>
          <w:szCs w:val="24"/>
        </w:rPr>
        <w:t>к  Постановлению № 1-</w:t>
      </w:r>
      <w:r w:rsidR="005A4BC8">
        <w:rPr>
          <w:rFonts w:ascii="Times New Roman" w:hAnsi="Times New Roman" w:cs="Times New Roman"/>
          <w:sz w:val="24"/>
          <w:szCs w:val="24"/>
        </w:rPr>
        <w:t>26 от  18</w:t>
      </w:r>
      <w:bookmarkStart w:id="0" w:name="_GoBack"/>
      <w:bookmarkEnd w:id="0"/>
      <w:r w:rsidR="00883CD1">
        <w:rPr>
          <w:rFonts w:ascii="Times New Roman" w:hAnsi="Times New Roman" w:cs="Times New Roman"/>
          <w:sz w:val="24"/>
          <w:szCs w:val="24"/>
        </w:rPr>
        <w:t>.08</w:t>
      </w:r>
      <w:r w:rsidRPr="00DA242F">
        <w:rPr>
          <w:rFonts w:ascii="Times New Roman" w:hAnsi="Times New Roman" w:cs="Times New Roman"/>
          <w:sz w:val="24"/>
          <w:szCs w:val="24"/>
        </w:rPr>
        <w:t xml:space="preserve">.2020 г. </w:t>
      </w:r>
    </w:p>
    <w:p w:rsidR="00DA242F" w:rsidRPr="00DA242F" w:rsidRDefault="00DA242F" w:rsidP="00DA242F">
      <w:pPr>
        <w:keepNext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242F" w:rsidRPr="00DA242F" w:rsidRDefault="00DA242F" w:rsidP="00DA242F">
      <w:pPr>
        <w:keepNext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242F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DA242F" w:rsidRPr="00DA242F" w:rsidRDefault="00883CD1" w:rsidP="00DA2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r w:rsidR="00DA242F" w:rsidRPr="00DA242F">
        <w:rPr>
          <w:rFonts w:ascii="Times New Roman" w:hAnsi="Times New Roman" w:cs="Times New Roman"/>
          <w:sz w:val="24"/>
          <w:szCs w:val="24"/>
        </w:rPr>
        <w:t xml:space="preserve">  Местной</w:t>
      </w:r>
      <w:proofErr w:type="gramEnd"/>
      <w:r w:rsidR="00DA242F" w:rsidRPr="00DA242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A242F" w:rsidRPr="00DA242F" w:rsidRDefault="00DA242F" w:rsidP="00DA2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242F">
        <w:rPr>
          <w:rFonts w:ascii="Times New Roman" w:hAnsi="Times New Roman" w:cs="Times New Roman"/>
          <w:sz w:val="24"/>
          <w:szCs w:val="24"/>
        </w:rPr>
        <w:t>МО СОСНОВАЯ ПОЛЯНА</w:t>
      </w:r>
    </w:p>
    <w:p w:rsidR="00DA242F" w:rsidRPr="00DA242F" w:rsidRDefault="00DA242F" w:rsidP="00DA2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pStyle w:val="a3"/>
        <w:spacing w:after="0"/>
        <w:jc w:val="right"/>
        <w:textAlignment w:val="top"/>
        <w:rPr>
          <w:b/>
        </w:rPr>
      </w:pPr>
      <w:r w:rsidRPr="00DA242F">
        <w:t>__________________ М.З. Бабаев</w:t>
      </w:r>
    </w:p>
    <w:p w:rsidR="00DA242F" w:rsidRPr="00DA242F" w:rsidRDefault="00DA242F" w:rsidP="00DA242F">
      <w:pPr>
        <w:pStyle w:val="a3"/>
        <w:spacing w:after="0"/>
        <w:jc w:val="center"/>
        <w:textAlignment w:val="top"/>
        <w:rPr>
          <w:b/>
        </w:rPr>
      </w:pPr>
    </w:p>
    <w:p w:rsidR="00DA242F" w:rsidRPr="00DA242F" w:rsidRDefault="00DA242F" w:rsidP="00DA242F">
      <w:pPr>
        <w:pStyle w:val="a3"/>
        <w:spacing w:after="0"/>
        <w:jc w:val="center"/>
        <w:textAlignment w:val="top"/>
        <w:rPr>
          <w:b/>
        </w:rPr>
      </w:pPr>
    </w:p>
    <w:p w:rsidR="00DA242F" w:rsidRPr="00DA242F" w:rsidRDefault="00DA242F" w:rsidP="00DA242F">
      <w:pPr>
        <w:pStyle w:val="a3"/>
        <w:spacing w:after="0"/>
        <w:jc w:val="center"/>
        <w:textAlignment w:val="top"/>
        <w:rPr>
          <w:b/>
        </w:rPr>
      </w:pPr>
      <w:r w:rsidRPr="00DA242F">
        <w:rPr>
          <w:b/>
        </w:rPr>
        <w:t>ПАСПОРТ</w:t>
      </w:r>
    </w:p>
    <w:p w:rsidR="00DA242F" w:rsidRPr="00DA242F" w:rsidRDefault="00DA242F" w:rsidP="00DA242F">
      <w:pPr>
        <w:pStyle w:val="a3"/>
        <w:spacing w:after="0"/>
        <w:jc w:val="center"/>
        <w:textAlignment w:val="top"/>
        <w:rPr>
          <w:b/>
        </w:rPr>
      </w:pPr>
      <w:r w:rsidRPr="00DA242F">
        <w:rPr>
          <w:b/>
        </w:rPr>
        <w:t xml:space="preserve">Ведомственной целевой программы внутригородского муниципального образования Санкт-Петербурга муниципального округа СОСНОВАЯ ПОЛЯНА </w:t>
      </w:r>
      <w:r w:rsidRPr="00DA242F">
        <w:rPr>
          <w:b/>
          <w:iCs/>
        </w:rPr>
        <w:t xml:space="preserve">на </w:t>
      </w:r>
      <w:r w:rsidR="00883CD1" w:rsidRPr="00DA242F">
        <w:rPr>
          <w:b/>
          <w:iCs/>
        </w:rPr>
        <w:t>2020 год</w:t>
      </w:r>
    </w:p>
    <w:p w:rsidR="00DA242F" w:rsidRPr="00DA242F" w:rsidRDefault="00DA242F" w:rsidP="00DA242F">
      <w:pPr>
        <w:pStyle w:val="a3"/>
        <w:spacing w:after="0"/>
        <w:jc w:val="center"/>
        <w:textAlignment w:val="top"/>
        <w:rPr>
          <w:b/>
          <w:i/>
          <w:iCs/>
        </w:rPr>
      </w:pPr>
      <w:r w:rsidRPr="00DA242F">
        <w:rPr>
          <w:b/>
          <w:iCs/>
        </w:rPr>
        <w:t>«Жилищно-коммунальное хозяйство»</w:t>
      </w:r>
    </w:p>
    <w:p w:rsidR="00DA242F" w:rsidRPr="00DA242F" w:rsidRDefault="00DA242F" w:rsidP="00DA242F">
      <w:pPr>
        <w:pStyle w:val="a3"/>
        <w:spacing w:after="0"/>
        <w:jc w:val="center"/>
        <w:textAlignment w:val="top"/>
        <w:rPr>
          <w:color w:val="000000"/>
        </w:rPr>
      </w:pPr>
    </w:p>
    <w:tbl>
      <w:tblPr>
        <w:tblW w:w="0" w:type="auto"/>
        <w:tblCellSpacing w:w="15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3"/>
        <w:gridCol w:w="7652"/>
      </w:tblGrid>
      <w:tr w:rsidR="00DA242F" w:rsidRPr="00DA242F" w:rsidTr="00E92CF7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DA242F" w:rsidRPr="00DA242F" w:rsidTr="00E92CF7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Федерации, статья 15; Федеральный закон          от 06.10.2003 №131-ФЗ «Об общих принципах организации местного самоуправления в Российской Федерации»; Закон Санкт-Петербурга   от 23.09.2009 №420-79 «Об организации местного самоуправления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Санкт-Петербурге»; постановление Правительства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Санкт-Петербурга от 27.06.2017 №537 «Об утверждении Перечня расходных обязательств внутригородских муниципальных образований Санкт-Петербурга, возникающих при выполнении полномочий ОМСУ по вопросам местного значения  на период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2018-2020 годов»; постановление Правительства Санкт-Петербурга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09.11.2016 №961 «О правилах благоустройства территории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 и о внесении изменений в некоторые постановления Правительства Санкт-Петербурга»; Устав внутригородского Муниципального образования Санкт-Петербурга муниципального округа СОСНОВАЯ ПОЛЯНА; Закон Санкт-Петербурга от 28.06.2010 № 396-88 «О зеленых насаждениях в Санкт-Петербурге».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МО СОСНОВАЯ ПОЛЯНА благоприятных, комфортных и эстетичных условий для проживания населения.</w:t>
            </w:r>
          </w:p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на территории </w:t>
            </w:r>
          </w:p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МО СОСНОВАЯ ПОЛЯНА.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внутриквартальной территории муниципального образования, включающее: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ремонт покрытий, расположенных на внутриквартальных территориях;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устройство проездов и пешеходных дорожек на внутриквартальных территориях;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установку ограждений газонных, уличной мебели, урн, вазонов;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озеленение внутриквартальных территорий (посадка деревьев и кустарников, цветов);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детских игровых и спортивных площадок, ремонт элементов благоустройства, расположенных на детских игровых и спортивных площадках; 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оформление внутриквартальных территорий к праздничным мероприятиям;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организация санитарных рубок, а также удаление аварийных, больных деревьев и кустарников, расположенных на территориях зеленых насаждений общего пользования местного значения;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 содержание, включая уборку, территорий зеленых насаждений общего пользования местного значения.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>Объем средств составляет 60 797,9 тыс. руб.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финансирования программы являются средства бюджета внутригородского муниципального образования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Санкт-Петербурга муниципального округа СОСНОВАЯ ПОЛЯНА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соответствующий финансовый год.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Восстановленные и благоустроенные дворовые территории;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Восстановленные территории внутриквартального озеленения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посадкой декоративного кустарника, устройством зон отдыха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сетью пешеходных дорожек;  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proofErr w:type="gramStart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количества  обустроенных</w:t>
            </w:r>
            <w:proofErr w:type="gramEnd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 с новым детским оборудованием;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СОСНОВАЯ ПОЛЯНА осуществляет контроль за исполнением мероприятий ведомственной программы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рамках муниципальных контрактов и договоров, заключаемых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ведомственными программами</w:t>
            </w:r>
          </w:p>
        </w:tc>
      </w:tr>
    </w:tbl>
    <w:p w:rsidR="00DA242F" w:rsidRPr="00DA242F" w:rsidRDefault="00DA242F" w:rsidP="00353EB7">
      <w:pPr>
        <w:pStyle w:val="4"/>
        <w:jc w:val="center"/>
        <w:textAlignment w:val="top"/>
        <w:rPr>
          <w:i/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lastRenderedPageBreak/>
        <w:t>«Благоустройство»</w:t>
      </w:r>
    </w:p>
    <w:p w:rsidR="00DA242F" w:rsidRPr="00DA242F" w:rsidRDefault="00DA242F" w:rsidP="00353EB7">
      <w:pPr>
        <w:pStyle w:val="4"/>
        <w:tabs>
          <w:tab w:val="left" w:pos="3763"/>
          <w:tab w:val="center" w:pos="5031"/>
        </w:tabs>
        <w:jc w:val="center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auto"/>
          <w:sz w:val="24"/>
          <w:szCs w:val="24"/>
        </w:rPr>
        <w:t>(код подраздела 0503)</w:t>
      </w:r>
    </w:p>
    <w:tbl>
      <w:tblPr>
        <w:tblpPr w:leftFromText="180" w:rightFromText="180" w:vertAnchor="text" w:horzAnchor="margin" w:tblpXSpec="center" w:tblpY="129"/>
        <w:tblW w:w="1020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3"/>
        <w:gridCol w:w="6082"/>
        <w:gridCol w:w="1559"/>
        <w:gridCol w:w="1193"/>
      </w:tblGrid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тыс. </w:t>
            </w: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sz w:val="24"/>
                <w:szCs w:val="24"/>
              </w:rPr>
              <w:t>60 797,9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Организация благоустройства муниципального образования</w:t>
            </w:r>
          </w:p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(939 0503 60000 00131 240)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sz w:val="24"/>
                <w:szCs w:val="24"/>
              </w:rPr>
              <w:t>26 409,4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 (ремонт усовершенствованных, неусовершенствованных и газонных покрытий по адресной программе (картами))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и тротуара по адресу: 2-я Комсомольская ул. д. 13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344,2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по адресу: ул. </w:t>
            </w:r>
            <w:proofErr w:type="spellStart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2 571,9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по адресу: ул. </w:t>
            </w:r>
            <w:proofErr w:type="spellStart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 д. 12 корп. 3 – д. 14 корп. 3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1 948,6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асфальтобетонного покрытия проезда и тротуара по адресу: ул. Пограничника </w:t>
            </w:r>
            <w:proofErr w:type="spellStart"/>
            <w:r w:rsidRPr="00DA242F">
              <w:rPr>
                <w:rFonts w:ascii="Times New Roman" w:hAnsi="Times New Roman" w:cs="Times New Roman"/>
                <w:bCs/>
                <w:sz w:val="24"/>
                <w:szCs w:val="24"/>
              </w:rPr>
              <w:t>Гарькавого</w:t>
            </w:r>
            <w:proofErr w:type="spellEnd"/>
            <w:r w:rsidRPr="00DA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16 корп. 6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1 993,0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.1.6.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асфальтобетонного покрытия проезда, устройство пешеходной дорожки, установка газонного ограждения по адресу: ул. Летчика </w:t>
            </w:r>
            <w:proofErr w:type="spellStart"/>
            <w:r w:rsidRPr="00DA242F">
              <w:rPr>
                <w:rFonts w:ascii="Times New Roman" w:hAnsi="Times New Roman" w:cs="Times New Roman"/>
                <w:bCs/>
                <w:sz w:val="24"/>
                <w:szCs w:val="24"/>
              </w:rPr>
              <w:t>Пилютова</w:t>
            </w:r>
            <w:proofErr w:type="spellEnd"/>
            <w:r w:rsidRPr="00DA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13 – д. 17 – д. 21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6 052,0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Устройство проезда с асфальтобетонным покрытием и ремонт площадки из отсева по адресу: 2-я Комсомольская ул. д. 25 корп. 2 – д. 23 корп. 3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детской площадки с резиновым покрытием, устройство детской площадки с набивным покрытием, устройство пешеходных дорожек с покрытием из тротуарной плитки, озеленение (посадка деревьев, восстановление газона), монтаж детского игрового оборудования по адресу: ул. </w:t>
            </w:r>
            <w:proofErr w:type="spellStart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Новобелицкая</w:t>
            </w:r>
            <w:proofErr w:type="spellEnd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 д. 6 корп. 1, д. 6 корп. 2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2 215,1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по адресу: сквер б/н между д.84 корп. 8 и д. 88 корп. 2 по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Петергофскому шоссе (проезд со стороны дома №84 корп. 2 по Петергофскому шоссе)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99,4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Замена песка в песочницах по адресной программе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Дезинфекция детского игрового оборудования, спортивного оборудования и малых архитектурных форм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Ремонт элементов благоустройства, установленных на детских и спортивных площадках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1.1.13.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Осмотры детских и спортивных площадок (функциональный осмотр, основной осмотр)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Ремонт покрытий детских и спортивных площадок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1.1.15.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Демонтаж новогодних украшений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1.1.16.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внутриквартальных территорий муниципального образования к праздничным мероприятиям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1.1.17.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3 111,0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1.1.18.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технических заданий, ведомостей объемов работ и сметной документации, необходимых для выполнения работ по благоустройству территории муниципального образования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1.1.19.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Технический надзор за производством работ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1.1.20.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Установка уличной мебели, урн, вазонов на внутриквартальных территориях муниципального образования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 территории муниципального образования</w:t>
            </w:r>
          </w:p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sz w:val="24"/>
                <w:szCs w:val="24"/>
              </w:rPr>
              <w:t>(939 0503 60000 00151 240)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sz w:val="24"/>
                <w:szCs w:val="24"/>
              </w:rPr>
              <w:t>33 388,5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rHeight w:val="460"/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3 105,0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Дезинфекция усовершенствованных покрытий на территориях зеленых насаждений общего пользования местного значения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дорожек из тротуарной плитки, посадка деревьев, восстановление газона по адресу: пр. Ветеранов д. 155 (ЗНОП МЗ №40-39-27)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DB1">
              <w:rPr>
                <w:rFonts w:ascii="Times New Roman" w:hAnsi="Times New Roman" w:cs="Times New Roman"/>
                <w:sz w:val="24"/>
                <w:szCs w:val="24"/>
              </w:rPr>
              <w:t> 390,2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Устройство резинового покрытия на детской и спортивных площадках, устройство покрытия футбольного поля из искусственной травы, установка детского игрового и спортивного оборудования, уличной мебели, урн, парковой сцены и малых архитектурных форм, озеленение (посадка деревьев, кустарников, цветов, устройство альпийских горок), восстановление газона, ремонт асфальтобетонного покрытия пешеходных дорожек по адресу: сквер б/н между д. 84 корп. 8 и д. 88 корп. 2 по Петергофскому шоссе (ЗНОП МЗ №40-39-29)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F42">
              <w:rPr>
                <w:rFonts w:ascii="Times New Roman" w:hAnsi="Times New Roman" w:cs="Times New Roman"/>
                <w:sz w:val="24"/>
                <w:szCs w:val="24"/>
              </w:rPr>
              <w:t>6 966,7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1.2.5.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санитарных рубок, санитарных обрезок и омолаживающих обрезок деревьев, и кустарников на территориях зеленых насаждений общего пользования местного значения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Посадка цветов на внутриквартальных территориях муниципального образования и уход за ними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Оплата восстановительной стоимости зеленых насаждений (939 0503 60000 00151 850)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sz w:val="24"/>
                <w:szCs w:val="24"/>
              </w:rPr>
              <w:t>1 000,0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42F" w:rsidRPr="00DA242F" w:rsidRDefault="00DA242F" w:rsidP="00DA242F">
      <w:pPr>
        <w:pStyle w:val="4"/>
        <w:ind w:firstLine="708"/>
        <w:textAlignment w:val="top"/>
        <w:rPr>
          <w:b w:val="0"/>
          <w:i/>
          <w:color w:val="auto"/>
          <w:sz w:val="24"/>
          <w:szCs w:val="24"/>
        </w:rPr>
      </w:pPr>
    </w:p>
    <w:p w:rsidR="00DA242F" w:rsidRDefault="00DA242F" w:rsidP="00DA242F">
      <w:pPr>
        <w:pStyle w:val="a3"/>
        <w:spacing w:after="0"/>
        <w:ind w:firstLine="708"/>
        <w:textAlignment w:val="top"/>
        <w:rPr>
          <w:color w:val="000000"/>
        </w:rPr>
      </w:pPr>
      <w:r w:rsidRPr="00DA242F">
        <w:rPr>
          <w:color w:val="000000"/>
        </w:rPr>
        <w:t xml:space="preserve">В ходе реализации мероприятий программы ожидаются следующие результаты: увеличение числа благоустроенных дворов и зон отдыха, создание системы детских площадок, активное участие значительной части жителей в благоустройстве придомовой </w:t>
      </w:r>
      <w:r w:rsidRPr="00DA242F">
        <w:rPr>
          <w:color w:val="000000"/>
        </w:rPr>
        <w:br/>
        <w:t xml:space="preserve">и </w:t>
      </w:r>
      <w:proofErr w:type="spellStart"/>
      <w:r w:rsidRPr="00DA242F">
        <w:rPr>
          <w:color w:val="000000"/>
        </w:rPr>
        <w:t>внутридворовой</w:t>
      </w:r>
      <w:proofErr w:type="spellEnd"/>
      <w:r w:rsidRPr="00DA242F">
        <w:rPr>
          <w:color w:val="000000"/>
        </w:rPr>
        <w:t xml:space="preserve"> территории, уменьшение неблагоустроенной и запущенной территории, создание дополнительных парковочных мест.</w:t>
      </w:r>
    </w:p>
    <w:p w:rsidR="008F1F42" w:rsidRPr="00DA242F" w:rsidRDefault="008F1F42" w:rsidP="00DA242F">
      <w:pPr>
        <w:pStyle w:val="a3"/>
        <w:spacing w:after="0"/>
        <w:ind w:firstLine="708"/>
        <w:textAlignment w:val="top"/>
        <w:rPr>
          <w:color w:val="000000"/>
        </w:rPr>
      </w:pPr>
    </w:p>
    <w:p w:rsidR="00DA242F" w:rsidRPr="00DA242F" w:rsidRDefault="00DA242F" w:rsidP="00DA242F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t>4. Технико-экономическое обоснование программы</w:t>
      </w:r>
    </w:p>
    <w:p w:rsidR="00DA242F" w:rsidRPr="00DA242F" w:rsidRDefault="00DA242F" w:rsidP="00DA242F">
      <w:pPr>
        <w:pStyle w:val="a3"/>
        <w:spacing w:before="0" w:after="0"/>
        <w:ind w:firstLine="708"/>
        <w:textAlignment w:val="top"/>
        <w:rPr>
          <w:color w:val="000000"/>
        </w:rPr>
      </w:pPr>
      <w:r w:rsidRPr="00DA242F">
        <w:rPr>
          <w:color w:val="000000"/>
        </w:rPr>
        <w:t xml:space="preserve">Экономическая эффективность программы и ее мероприятий не определяется, </w:t>
      </w:r>
      <w:r w:rsidRPr="00DA242F">
        <w:rPr>
          <w:color w:val="000000"/>
        </w:rPr>
        <w:br/>
        <w:t>так как в результате реализации программы не заявлено снижение расходов или увеличение доходов бюджета МО СОСНОВАЯ ПОЛЯНА, получение экономического эффекта не планируется.</w:t>
      </w:r>
    </w:p>
    <w:p w:rsidR="00DA242F" w:rsidRPr="00DA242F" w:rsidRDefault="00DA242F" w:rsidP="00DA242F">
      <w:pPr>
        <w:pStyle w:val="a3"/>
        <w:spacing w:before="0" w:after="0"/>
        <w:ind w:firstLine="708"/>
        <w:jc w:val="center"/>
        <w:textAlignment w:val="top"/>
        <w:rPr>
          <w:b/>
          <w:color w:val="000000"/>
        </w:rPr>
      </w:pPr>
      <w:r w:rsidRPr="00DA242F">
        <w:rPr>
          <w:b/>
          <w:color w:val="000000"/>
        </w:rPr>
        <w:t xml:space="preserve">5. </w:t>
      </w:r>
      <w:r w:rsidRPr="00DA242F">
        <w:rPr>
          <w:b/>
        </w:rPr>
        <w:t>Расчет затрат на мероприятия ведомственной программы</w:t>
      </w:r>
    </w:p>
    <w:p w:rsidR="00DA242F" w:rsidRPr="00DA242F" w:rsidRDefault="00DA242F" w:rsidP="00DA242F">
      <w:pPr>
        <w:pStyle w:val="4"/>
        <w:ind w:firstLine="708"/>
        <w:jc w:val="both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auto"/>
          <w:sz w:val="24"/>
          <w:szCs w:val="24"/>
        </w:rPr>
        <w:t xml:space="preserve">Определение начальной стоимости строительства объектов городского хозяйства, финансируемых за счет средств бюджета Санкт-Петербурга, с 01.01.2007 осуществляется в соответствии с требованиями Порядка организации деятельности исполнительных органов государственной власти Санкт-Петербурга при определении стоимости строительства, реконструкции и капитального ремонта объектов городского хозяйства </w:t>
      </w:r>
      <w:r w:rsidRPr="00DA242F">
        <w:rPr>
          <w:b w:val="0"/>
          <w:color w:val="auto"/>
          <w:sz w:val="24"/>
          <w:szCs w:val="24"/>
        </w:rPr>
        <w:br/>
        <w:t>за счет средств бюджета Санкт-Петербурга (далее - Порядок), утвержденного данным распоряжением.</w:t>
      </w:r>
    </w:p>
    <w:p w:rsidR="00DA242F" w:rsidRPr="00DA242F" w:rsidRDefault="00DA242F" w:rsidP="00DA242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auto"/>
          <w:sz w:val="24"/>
          <w:szCs w:val="24"/>
        </w:rPr>
        <w:t xml:space="preserve">В целях единого подхода к вопросам ценообразования в строительстве на территории </w:t>
      </w:r>
      <w:r w:rsidR="00F06158">
        <w:rPr>
          <w:b w:val="0"/>
          <w:color w:val="auto"/>
          <w:sz w:val="24"/>
          <w:szCs w:val="24"/>
        </w:rPr>
        <w:t xml:space="preserve">              </w:t>
      </w:r>
      <w:r w:rsidRPr="00DA242F">
        <w:rPr>
          <w:b w:val="0"/>
          <w:color w:val="auto"/>
          <w:sz w:val="24"/>
          <w:szCs w:val="24"/>
        </w:rPr>
        <w:t xml:space="preserve">Санкт-Петербурга Комитетом экономического развития, промышленной политике </w:t>
      </w:r>
      <w:r w:rsidRPr="00DA242F">
        <w:rPr>
          <w:b w:val="0"/>
          <w:color w:val="auto"/>
          <w:sz w:val="24"/>
          <w:szCs w:val="24"/>
        </w:rPr>
        <w:br/>
        <w:t>и торговли (</w:t>
      </w:r>
      <w:proofErr w:type="spellStart"/>
      <w:r w:rsidRPr="00DA242F">
        <w:rPr>
          <w:b w:val="0"/>
          <w:color w:val="auto"/>
          <w:sz w:val="24"/>
          <w:szCs w:val="24"/>
        </w:rPr>
        <w:t>КЭРППиТ</w:t>
      </w:r>
      <w:proofErr w:type="spellEnd"/>
      <w:r w:rsidRPr="00DA242F">
        <w:rPr>
          <w:b w:val="0"/>
          <w:color w:val="auto"/>
          <w:sz w:val="24"/>
          <w:szCs w:val="24"/>
        </w:rPr>
        <w:t>) рекомендовано муниципальным образованиям Санкт-Петербурга формирование сметной стоимости строительных, ремонтно-строительных, монтажных работ осуществлять с применением:</w:t>
      </w:r>
    </w:p>
    <w:p w:rsidR="00DA242F" w:rsidRPr="00DA242F" w:rsidRDefault="00DA242F" w:rsidP="00DA242F">
      <w:pPr>
        <w:pStyle w:val="4"/>
        <w:spacing w:line="240" w:lineRule="atLeast"/>
        <w:textAlignment w:val="top"/>
        <w:rPr>
          <w:b w:val="0"/>
          <w:color w:val="000000"/>
          <w:sz w:val="24"/>
          <w:szCs w:val="24"/>
        </w:rPr>
      </w:pPr>
      <w:r w:rsidRPr="00DA242F">
        <w:rPr>
          <w:b w:val="0"/>
          <w:color w:val="000000"/>
          <w:sz w:val="24"/>
          <w:szCs w:val="24"/>
        </w:rPr>
        <w:t>- сметно-нормативной базы "</w:t>
      </w:r>
      <w:proofErr w:type="spellStart"/>
      <w:r w:rsidRPr="00DA242F">
        <w:rPr>
          <w:b w:val="0"/>
          <w:color w:val="000000"/>
          <w:sz w:val="24"/>
          <w:szCs w:val="24"/>
        </w:rPr>
        <w:t>ГосЭталон</w:t>
      </w:r>
      <w:proofErr w:type="spellEnd"/>
      <w:r w:rsidRPr="00DA242F">
        <w:rPr>
          <w:b w:val="0"/>
          <w:color w:val="000000"/>
          <w:sz w:val="24"/>
          <w:szCs w:val="24"/>
        </w:rPr>
        <w:t>", которая включает в себя территориальные единичные расценки;</w:t>
      </w:r>
    </w:p>
    <w:p w:rsidR="00DA242F" w:rsidRPr="00DA242F" w:rsidRDefault="00DA242F" w:rsidP="00DA242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000000"/>
          <w:sz w:val="24"/>
          <w:szCs w:val="24"/>
        </w:rPr>
        <w:lastRenderedPageBreak/>
        <w:t xml:space="preserve">- индексов пересчета сметной стоимости строительства разрабатываемыми </w:t>
      </w:r>
      <w:r w:rsidRPr="00DA242F">
        <w:rPr>
          <w:b w:val="0"/>
          <w:color w:val="000000"/>
          <w:sz w:val="24"/>
          <w:szCs w:val="24"/>
        </w:rPr>
        <w:br/>
        <w:t xml:space="preserve">СПБ ГУ </w:t>
      </w:r>
      <w:r w:rsidRPr="00DA242F">
        <w:rPr>
          <w:b w:val="0"/>
          <w:color w:val="auto"/>
          <w:sz w:val="24"/>
          <w:szCs w:val="24"/>
        </w:rPr>
        <w:t xml:space="preserve">"Центр мониторинга и экспертизы цен" и утвержденными </w:t>
      </w:r>
      <w:proofErr w:type="spellStart"/>
      <w:r w:rsidRPr="00DA242F">
        <w:rPr>
          <w:b w:val="0"/>
          <w:color w:val="auto"/>
          <w:sz w:val="24"/>
          <w:szCs w:val="24"/>
        </w:rPr>
        <w:t>КЭРППиТ</w:t>
      </w:r>
      <w:proofErr w:type="spellEnd"/>
      <w:r w:rsidRPr="00DA242F">
        <w:rPr>
          <w:b w:val="0"/>
          <w:color w:val="auto"/>
          <w:sz w:val="24"/>
          <w:szCs w:val="24"/>
        </w:rPr>
        <w:t>. Индексы публикуются в ежемесячном журнале "Вестник ценообразования в Санкт-Петербурге", выпускаемом СПБ ГУ "Центр мониторинга и экспертизы цен";</w:t>
      </w:r>
    </w:p>
    <w:p w:rsidR="00DA242F" w:rsidRPr="00DA242F" w:rsidRDefault="00DA242F" w:rsidP="00DA242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auto"/>
          <w:sz w:val="24"/>
          <w:szCs w:val="24"/>
        </w:rPr>
        <w:t xml:space="preserve">-  ежемесячного Сборника средних сметных цен на основные материалы, изделия </w:t>
      </w:r>
      <w:r w:rsidRPr="00DA242F">
        <w:rPr>
          <w:b w:val="0"/>
          <w:color w:val="auto"/>
          <w:sz w:val="24"/>
          <w:szCs w:val="24"/>
        </w:rPr>
        <w:br/>
        <w:t xml:space="preserve">и конструкции, применяемые в строительстве Санкт-Петербург (СССЦ), издаваемого </w:t>
      </w:r>
      <w:r w:rsidRPr="00DA242F">
        <w:rPr>
          <w:b w:val="0"/>
          <w:color w:val="auto"/>
          <w:sz w:val="24"/>
          <w:szCs w:val="24"/>
        </w:rPr>
        <w:br/>
        <w:t>СПБ ГУ "Центр мониторинга и экспертизы цен";</w:t>
      </w:r>
    </w:p>
    <w:p w:rsidR="00DA242F" w:rsidRPr="00DA242F" w:rsidRDefault="00DA242F" w:rsidP="00DA242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auto"/>
          <w:sz w:val="24"/>
          <w:szCs w:val="24"/>
        </w:rPr>
        <w:t xml:space="preserve">- методических указаний по определению сметной прибыли в строительстве </w:t>
      </w:r>
      <w:r w:rsidRPr="00DA242F">
        <w:rPr>
          <w:b w:val="0"/>
          <w:color w:val="auto"/>
          <w:sz w:val="24"/>
          <w:szCs w:val="24"/>
        </w:rPr>
        <w:br/>
        <w:t xml:space="preserve">(МДС 81-25.20012). </w:t>
      </w:r>
    </w:p>
    <w:p w:rsidR="00DA242F" w:rsidRPr="00DA242F" w:rsidRDefault="00DA242F" w:rsidP="00DA242F">
      <w:pPr>
        <w:pStyle w:val="a3"/>
        <w:spacing w:before="0" w:after="0"/>
        <w:ind w:firstLine="708"/>
        <w:textAlignment w:val="top"/>
        <w:rPr>
          <w:color w:val="000000"/>
        </w:rPr>
      </w:pPr>
      <w:r w:rsidRPr="00DA242F">
        <w:rPr>
          <w:color w:val="000000"/>
        </w:rPr>
        <w:t xml:space="preserve">Определение начальной (максимальной) цены контракта, цены контракта, заключаемого с единственным поставщиком (подрядчиком) определяется </w:t>
      </w:r>
      <w:r w:rsidRPr="00DA242F">
        <w:rPr>
          <w:color w:val="000000"/>
        </w:rPr>
        <w:br/>
        <w:t>и обосновывается в соответствии с Федеральным законом Российской Федерации от 05.04.2013г. №44 –ФЗ «О контрактной системе в сфере закупок товаров, работ, услуг для обеспечения государственных и муниципальных нужд».</w:t>
      </w:r>
    </w:p>
    <w:p w:rsidR="00DA242F" w:rsidRPr="00DA242F" w:rsidRDefault="00DA242F" w:rsidP="00DA242F">
      <w:pPr>
        <w:pStyle w:val="a3"/>
        <w:spacing w:before="0" w:after="0"/>
        <w:ind w:firstLine="708"/>
        <w:textAlignment w:val="top"/>
        <w:rPr>
          <w:color w:val="000000"/>
        </w:rPr>
      </w:pPr>
    </w:p>
    <w:p w:rsidR="00DA242F" w:rsidRPr="00DA242F" w:rsidRDefault="00DA242F" w:rsidP="00DA242F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t>6. Прогноз социально-экономических результатов реализации программы</w:t>
      </w:r>
    </w:p>
    <w:p w:rsidR="00DA242F" w:rsidRPr="00DA242F" w:rsidRDefault="00DA242F" w:rsidP="00DA242F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t>6.1. В ходе реализации программы ожидаются следующие результаты:</w:t>
      </w:r>
    </w:p>
    <w:p w:rsidR="00DA242F" w:rsidRPr="00DA242F" w:rsidRDefault="00DA242F" w:rsidP="00DA242F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ремонт покрытий, расположенных на внутриквартальных территориях;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устройство проездов и пешеходных дорожек;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устройство искусственного покрытия на детских игровых и спортивных площадках;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посадка деревьев, кустарников и цветов, восстановление газонов;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снос и омолаживающая обрезка зеленых насаждений на территории зеленых насаждений общего пользования местного значения;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установка газонного ограждения;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установка малых архитектурных форм (скамейки, вазоны, урны и т.д.);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создание новых детских и спортивных площадок;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установка оборудования на детских игровых и спортивных площадках;</w:t>
      </w:r>
    </w:p>
    <w:p w:rsidR="008F1F42" w:rsidRDefault="00DA242F" w:rsidP="008F1F42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оформление внутриквартальных территорий к праздничным мероприятиям.</w:t>
      </w:r>
    </w:p>
    <w:p w:rsidR="008F1F42" w:rsidRPr="008F1F42" w:rsidRDefault="008F1F42" w:rsidP="008F1F42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2F" w:rsidRPr="00DA242F" w:rsidRDefault="00DA242F" w:rsidP="008F1F42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t>7. Механизм реализации ведомственной программы</w:t>
      </w:r>
    </w:p>
    <w:p w:rsidR="00DA242F" w:rsidRPr="00DA242F" w:rsidRDefault="00DA242F" w:rsidP="00F06158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t xml:space="preserve">7.1. Реализация мероприятий ведомственной программы проводится Местной администрацией МО СОСНОВАЯ ПОЛЯНА, а также привлеченными в установленном порядке иными организациями и учреждениями в соответствии с адресными планами </w:t>
      </w:r>
      <w:r w:rsidRPr="00DA242F">
        <w:rPr>
          <w:color w:val="000000"/>
        </w:rPr>
        <w:br/>
        <w:t>на текущий финансовый год.</w:t>
      </w:r>
    </w:p>
    <w:p w:rsidR="00DA242F" w:rsidRPr="00DA242F" w:rsidRDefault="00DA242F" w:rsidP="00F06158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t xml:space="preserve">7.2. Обязательная отчетность о реализации ведомственной программы готовится ежегодно. Отчет представляется в текстовом варианте. Отчет содержит перечень мероприятий и объем финансирования, утвержденный решением Муниципального совета МО СОСНОВАЯ ПОЛЯНА, и информацию о фактическом </w:t>
      </w:r>
      <w:proofErr w:type="gramStart"/>
      <w:r w:rsidRPr="00DA242F">
        <w:rPr>
          <w:color w:val="000000"/>
        </w:rPr>
        <w:t>финансировании  программы</w:t>
      </w:r>
      <w:proofErr w:type="gramEnd"/>
      <w:r w:rsidRPr="00DA242F">
        <w:rPr>
          <w:color w:val="000000"/>
        </w:rPr>
        <w:t xml:space="preserve"> за отчетный период в суммарном и процентном выражении.</w:t>
      </w:r>
    </w:p>
    <w:p w:rsidR="00DA242F" w:rsidRPr="00DA242F" w:rsidRDefault="00DA242F" w:rsidP="00F06158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t xml:space="preserve">Текстовый вариант содержит информацию о выполнении ведомственной программы </w:t>
      </w:r>
      <w:r w:rsidRPr="00DA242F">
        <w:rPr>
          <w:color w:val="000000"/>
        </w:rPr>
        <w:br/>
        <w:t xml:space="preserve">с указанием мероприятий (с разбивкой по видам и адресам проведения работ </w:t>
      </w:r>
      <w:r w:rsidRPr="00DA242F">
        <w:rPr>
          <w:color w:val="000000"/>
        </w:rPr>
        <w:br/>
        <w:t xml:space="preserve">и мероприятий). Годовой отчет о реализации ведомственной программы готовится Местной администрацией МО СОСНОВАЯ ПОЛЯНА и представляется </w:t>
      </w:r>
      <w:r w:rsidRPr="00DA242F">
        <w:rPr>
          <w:color w:val="000000"/>
        </w:rPr>
        <w:br/>
        <w:t>в Муниципальный совет МО СОСНОВАЯ ПОЛЯНА.</w:t>
      </w:r>
    </w:p>
    <w:p w:rsidR="00DA242F" w:rsidRPr="00DA242F" w:rsidRDefault="00DA242F" w:rsidP="00DA242F">
      <w:pPr>
        <w:pStyle w:val="a3"/>
        <w:spacing w:after="0"/>
        <w:textAlignment w:val="top"/>
        <w:rPr>
          <w:color w:val="000000"/>
        </w:rPr>
      </w:pPr>
    </w:p>
    <w:p w:rsidR="00DA242F" w:rsidRPr="00DA242F" w:rsidRDefault="00DA242F" w:rsidP="00DA242F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t>8. Наименование заказчика ведомственной программы</w:t>
      </w:r>
    </w:p>
    <w:p w:rsidR="00DA242F" w:rsidRPr="00DA242F" w:rsidRDefault="00DA242F" w:rsidP="00DA242F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t xml:space="preserve">8.1. Местная администрация внутригородского муниципального образования </w:t>
      </w:r>
      <w:r w:rsidRPr="00DA242F">
        <w:rPr>
          <w:color w:val="000000"/>
        </w:rPr>
        <w:br/>
        <w:t>Санкт-Петербурга муниципального округа СОСНОВАЯ ПОЛЯНА.</w:t>
      </w:r>
    </w:p>
    <w:p w:rsidR="00DA242F" w:rsidRPr="00DA242F" w:rsidRDefault="00DA242F" w:rsidP="00DA242F">
      <w:pPr>
        <w:pStyle w:val="a3"/>
        <w:spacing w:after="0"/>
        <w:textAlignment w:val="top"/>
        <w:rPr>
          <w:color w:val="000000"/>
        </w:rPr>
      </w:pPr>
    </w:p>
    <w:p w:rsidR="00DA242F" w:rsidRPr="00DA242F" w:rsidRDefault="00DA242F" w:rsidP="00DA242F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t xml:space="preserve">9. Наименование органа (органов) местного самоуправления, осуществляющего </w:t>
      </w:r>
      <w:r w:rsidRPr="00DA242F">
        <w:rPr>
          <w:color w:val="auto"/>
          <w:sz w:val="24"/>
          <w:szCs w:val="24"/>
        </w:rPr>
        <w:br/>
        <w:t>(их) контроль за реализацией программы.</w:t>
      </w:r>
    </w:p>
    <w:p w:rsidR="00DA242F" w:rsidRPr="00DA242F" w:rsidRDefault="00DA242F" w:rsidP="00DA242F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lastRenderedPageBreak/>
        <w:t xml:space="preserve">9.1. Местная администрация МО СОСНОВАЯ ПОЛЯНА осуществляет контроль </w:t>
      </w:r>
      <w:r w:rsidRPr="00DA242F">
        <w:rPr>
          <w:color w:val="000000"/>
        </w:rPr>
        <w:br/>
        <w:t>за исполнением мероприятий ведомственной программы в рамках муниципальных контрактов и договоров, заключаемых в соответствии с ведомственными программами.</w:t>
      </w:r>
    </w:p>
    <w:p w:rsidR="00DA242F" w:rsidRDefault="00DA242F" w:rsidP="00DA242F">
      <w:pPr>
        <w:pStyle w:val="a3"/>
        <w:spacing w:after="0"/>
        <w:textAlignment w:val="top"/>
        <w:rPr>
          <w:color w:val="000000"/>
        </w:rPr>
      </w:pPr>
    </w:p>
    <w:p w:rsidR="00F06158" w:rsidRDefault="00F06158" w:rsidP="00DA242F">
      <w:pPr>
        <w:pStyle w:val="a3"/>
        <w:spacing w:after="0"/>
        <w:textAlignment w:val="top"/>
        <w:rPr>
          <w:color w:val="000000"/>
        </w:rPr>
      </w:pPr>
    </w:p>
    <w:p w:rsidR="00F06158" w:rsidRPr="00DA242F" w:rsidRDefault="00F06158" w:rsidP="00DA242F">
      <w:pPr>
        <w:pStyle w:val="a3"/>
        <w:spacing w:after="0"/>
        <w:textAlignment w:val="top"/>
        <w:rPr>
          <w:color w:val="000000"/>
        </w:rPr>
      </w:pPr>
    </w:p>
    <w:p w:rsidR="00DA242F" w:rsidRPr="00DA242F" w:rsidRDefault="00F06158" w:rsidP="00DA242F">
      <w:pPr>
        <w:pStyle w:val="a3"/>
        <w:spacing w:before="0" w:after="0"/>
        <w:textAlignment w:val="top"/>
        <w:rPr>
          <w:b/>
          <w:color w:val="000000"/>
        </w:rPr>
      </w:pPr>
      <w:r>
        <w:rPr>
          <w:b/>
          <w:color w:val="000000"/>
        </w:rPr>
        <w:t>Ведущий специалист</w:t>
      </w:r>
      <w:r w:rsidR="00DA242F" w:rsidRPr="00DA242F">
        <w:rPr>
          <w:b/>
          <w:color w:val="000000"/>
        </w:rPr>
        <w:t xml:space="preserve"> отдела благоустройства</w:t>
      </w:r>
    </w:p>
    <w:p w:rsidR="00DA242F" w:rsidRPr="00DA242F" w:rsidRDefault="00DA242F" w:rsidP="00DA242F">
      <w:pPr>
        <w:pStyle w:val="a3"/>
        <w:spacing w:before="0" w:after="0"/>
        <w:textAlignment w:val="top"/>
        <w:rPr>
          <w:b/>
          <w:color w:val="000000"/>
        </w:rPr>
      </w:pPr>
      <w:r w:rsidRPr="00DA242F">
        <w:rPr>
          <w:b/>
          <w:color w:val="000000"/>
        </w:rPr>
        <w:t xml:space="preserve">Местной администрации МО СОСНОВАЯ ПОЛЯНА                             </w:t>
      </w:r>
      <w:r w:rsidR="00F06158">
        <w:rPr>
          <w:b/>
          <w:color w:val="000000"/>
        </w:rPr>
        <w:t xml:space="preserve">                 Е.А. Макарова</w:t>
      </w:r>
      <w:r w:rsidRPr="00DA242F">
        <w:rPr>
          <w:b/>
          <w:color w:val="000000"/>
        </w:rPr>
        <w:t xml:space="preserve">     </w:t>
      </w:r>
    </w:p>
    <w:p w:rsidR="0035662C" w:rsidRPr="00DA242F" w:rsidRDefault="0035662C" w:rsidP="00DA24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662C" w:rsidRPr="00DA242F" w:rsidSect="00C438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B5245"/>
    <w:multiLevelType w:val="hybridMultilevel"/>
    <w:tmpl w:val="EC869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D3"/>
    <w:rsid w:val="002010D3"/>
    <w:rsid w:val="00353EB7"/>
    <w:rsid w:val="0035662C"/>
    <w:rsid w:val="004169EA"/>
    <w:rsid w:val="00572DB1"/>
    <w:rsid w:val="005A4BC8"/>
    <w:rsid w:val="00883CD1"/>
    <w:rsid w:val="008F1F42"/>
    <w:rsid w:val="00D02B29"/>
    <w:rsid w:val="00D56526"/>
    <w:rsid w:val="00DA242F"/>
    <w:rsid w:val="00F0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F331B-8002-4626-9E74-89C1AC9A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DA242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4B9B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242F"/>
    <w:rPr>
      <w:rFonts w:ascii="Times New Roman" w:eastAsia="Times New Roman" w:hAnsi="Times New Roman" w:cs="Times New Roman"/>
      <w:b/>
      <w:bCs/>
      <w:color w:val="004B9B"/>
      <w:sz w:val="18"/>
      <w:szCs w:val="18"/>
      <w:lang w:eastAsia="ru-RU"/>
    </w:rPr>
  </w:style>
  <w:style w:type="paragraph" w:styleId="a3">
    <w:name w:val="Normal (Web)"/>
    <w:basedOn w:val="a"/>
    <w:rsid w:val="00DA242F"/>
    <w:pPr>
      <w:spacing w:before="95" w:after="9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A24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2020-09-17T14:42:00Z</dcterms:created>
  <dcterms:modified xsi:type="dcterms:W3CDTF">2020-09-18T13:36:00Z</dcterms:modified>
</cp:coreProperties>
</file>