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7D" w:rsidRPr="0037787D" w:rsidRDefault="0037787D" w:rsidP="00377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7D" w:rsidRPr="0037787D" w:rsidRDefault="0037787D" w:rsidP="003778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37787D" w:rsidRPr="0037787D" w:rsidRDefault="0037787D" w:rsidP="00377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D757C" w:rsidRDefault="007D757C" w:rsidP="007D7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7D757C" w:rsidRPr="00425045" w:rsidRDefault="007D757C" w:rsidP="007D7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57C" w:rsidRPr="00425045" w:rsidRDefault="007D757C" w:rsidP="007D7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045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tbl>
      <w:tblPr>
        <w:tblW w:w="5000" w:type="pct"/>
        <w:tblLook w:val="01E0"/>
      </w:tblPr>
      <w:tblGrid>
        <w:gridCol w:w="3191"/>
        <w:gridCol w:w="3191"/>
        <w:gridCol w:w="3189"/>
      </w:tblGrid>
      <w:tr w:rsidR="007D757C" w:rsidRPr="00425045" w:rsidTr="00D30889">
        <w:trPr>
          <w:trHeight w:val="535"/>
        </w:trPr>
        <w:tc>
          <w:tcPr>
            <w:tcW w:w="1667" w:type="pct"/>
          </w:tcPr>
          <w:p w:rsidR="007D757C" w:rsidRPr="00425045" w:rsidRDefault="007D757C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57C" w:rsidRPr="00425045" w:rsidRDefault="007D757C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</w:tcPr>
          <w:p w:rsidR="007D757C" w:rsidRPr="00425045" w:rsidRDefault="007D757C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57C" w:rsidRPr="00425045" w:rsidRDefault="007D757C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57C" w:rsidRPr="00425045" w:rsidRDefault="007D757C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D757C" w:rsidRPr="00425045" w:rsidRDefault="007D757C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57C" w:rsidRPr="00425045" w:rsidRDefault="007D757C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</w:tbl>
    <w:p w:rsidR="0037787D" w:rsidRPr="0037787D" w:rsidRDefault="0037787D" w:rsidP="00377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7787D">
        <w:rPr>
          <w:rFonts w:ascii="Times New Roman" w:hAnsi="Times New Roman" w:cs="Times New Roman"/>
          <w:i/>
          <w:sz w:val="24"/>
          <w:szCs w:val="24"/>
        </w:rPr>
        <w:t>Об утверждении ведомственной  целевой  программы</w:t>
      </w: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sz w:val="24"/>
          <w:szCs w:val="24"/>
        </w:rPr>
        <w:t>внутригородского муниципального образования  Санкт-Петербурга</w:t>
      </w: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sz w:val="24"/>
          <w:szCs w:val="24"/>
        </w:rPr>
        <w:t>муниципального округа СОСНОВАЯ ПОЛЯНА  на 2019 год</w:t>
      </w: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</w:p>
    <w:p w:rsidR="0037787D" w:rsidRPr="0037787D" w:rsidRDefault="0037787D" w:rsidP="0037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37787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7787D">
        <w:rPr>
          <w:rFonts w:ascii="Times New Roman" w:hAnsi="Times New Roman" w:cs="Times New Roman"/>
          <w:snapToGrid w:val="0"/>
          <w:sz w:val="24"/>
          <w:szCs w:val="24"/>
        </w:rPr>
        <w:t xml:space="preserve">1.Утвердить ведомственную целевую программу внутригородского муниципального образования Санкт-Петербурга муниципального округа СОСНОВАЯ ПОЛЯНА на 2019 год </w:t>
      </w:r>
      <w:r w:rsidRPr="0037787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«Жилищно-коммунальное хозяйство», </w:t>
      </w:r>
      <w:r w:rsidRPr="0037787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согласно </w:t>
      </w:r>
      <w:r w:rsidRPr="0037787D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Приложению №1</w:t>
      </w:r>
      <w:r w:rsidRPr="0037787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к настоящему Постановлению.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7787D">
        <w:rPr>
          <w:rFonts w:ascii="Times New Roman" w:hAnsi="Times New Roman" w:cs="Times New Roman"/>
          <w:iCs/>
          <w:snapToGrid w:val="0"/>
          <w:sz w:val="24"/>
          <w:szCs w:val="24"/>
        </w:rPr>
        <w:t>2.</w:t>
      </w:r>
      <w:r w:rsidRPr="0037787D">
        <w:rPr>
          <w:rFonts w:ascii="Times New Roman" w:hAnsi="Times New Roman" w:cs="Times New Roman"/>
          <w:snapToGrid w:val="0"/>
          <w:sz w:val="24"/>
          <w:szCs w:val="24"/>
        </w:rPr>
        <w:t xml:space="preserve"> Признать утратившим силу Постановление Местной администрации </w:t>
      </w:r>
      <w:r w:rsidRPr="0037787D">
        <w:rPr>
          <w:rFonts w:ascii="Times New Roman" w:hAnsi="Times New Roman" w:cs="Times New Roman"/>
          <w:sz w:val="24"/>
          <w:szCs w:val="24"/>
        </w:rPr>
        <w:t>от 15.10.2018 № 1-28 «Об  утверждении ведомственной целевой  программы внутригородского муниципального образования  Санкт-Петербурга муниципального округа  СОСНОВАЯ  ПОЛЯНА  на 2019 год  «Жилищно-коммунальное хозяйство</w:t>
      </w:r>
      <w:r w:rsidRPr="0037787D">
        <w:rPr>
          <w:rFonts w:ascii="Times New Roman" w:hAnsi="Times New Roman" w:cs="Times New Roman"/>
          <w:iCs/>
          <w:sz w:val="24"/>
          <w:szCs w:val="24"/>
        </w:rPr>
        <w:t>».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37787D">
        <w:rPr>
          <w:rFonts w:ascii="Times New Roman" w:hAnsi="Times New Roman" w:cs="Times New Roman"/>
          <w:snapToGrid w:val="0"/>
          <w:sz w:val="24"/>
          <w:szCs w:val="24"/>
        </w:rPr>
        <w:t>. Постановление вступает в силу с момента его подписания.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napToGrid w:val="0"/>
          <w:sz w:val="24"/>
          <w:szCs w:val="24"/>
        </w:rPr>
        <w:t>4.  Контроль исполнения настоящего Постановления оставляю за собой.</w:t>
      </w:r>
    </w:p>
    <w:p w:rsidR="0037787D" w:rsidRPr="0037787D" w:rsidRDefault="0037787D" w:rsidP="003778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87D" w:rsidRPr="0037787D" w:rsidRDefault="0037787D" w:rsidP="00377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</w:t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787D" w:rsidRPr="0037787D" w:rsidRDefault="0037787D" w:rsidP="00377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А.Р. </w:t>
      </w:r>
      <w:proofErr w:type="spellStart"/>
      <w:r w:rsidRPr="0037787D">
        <w:rPr>
          <w:rFonts w:ascii="Times New Roman" w:hAnsi="Times New Roman" w:cs="Times New Roman"/>
          <w:b/>
          <w:bCs/>
          <w:sz w:val="24"/>
          <w:szCs w:val="24"/>
        </w:rPr>
        <w:t>Рау</w:t>
      </w:r>
      <w:proofErr w:type="spellEnd"/>
    </w:p>
    <w:p w:rsidR="0037787D" w:rsidRPr="0037787D" w:rsidRDefault="0037787D" w:rsidP="0037787D">
      <w:pPr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 xml:space="preserve">к  Постановлению № </w:t>
      </w:r>
      <w:r w:rsidR="00CC0D56">
        <w:rPr>
          <w:rFonts w:ascii="Times New Roman" w:hAnsi="Times New Roman" w:cs="Times New Roman"/>
          <w:sz w:val="24"/>
          <w:szCs w:val="24"/>
        </w:rPr>
        <w:t>_______________</w:t>
      </w:r>
    </w:p>
    <w:p w:rsidR="0037787D" w:rsidRPr="0037787D" w:rsidRDefault="0037787D" w:rsidP="0037787D">
      <w:pPr>
        <w:keepNext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МО СОСНОВАЯ ПОЛЯНА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 xml:space="preserve">__________________ А.Р. </w:t>
      </w:r>
      <w:proofErr w:type="spellStart"/>
      <w:r w:rsidRPr="0037787D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37787D" w:rsidRPr="0037787D" w:rsidRDefault="0037787D" w:rsidP="0037787D">
      <w:pPr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pStyle w:val="a3"/>
        <w:jc w:val="center"/>
        <w:textAlignment w:val="top"/>
        <w:rPr>
          <w:b/>
        </w:rPr>
      </w:pPr>
      <w:r w:rsidRPr="0037787D">
        <w:rPr>
          <w:b/>
        </w:rPr>
        <w:t xml:space="preserve">ПАСПОРТ </w:t>
      </w:r>
    </w:p>
    <w:p w:rsidR="0037787D" w:rsidRPr="0037787D" w:rsidRDefault="0037787D" w:rsidP="0037787D">
      <w:pPr>
        <w:pStyle w:val="a3"/>
        <w:jc w:val="center"/>
        <w:textAlignment w:val="top"/>
        <w:rPr>
          <w:b/>
        </w:rPr>
      </w:pPr>
      <w:r w:rsidRPr="0037787D">
        <w:rPr>
          <w:b/>
        </w:rPr>
        <w:t xml:space="preserve">Ведомственнойцелевой программывнутригородского муниципального образования Санкт-Петербурга муниципального округа СОСНОВАЯ ПОЛЯНА </w:t>
      </w:r>
      <w:r w:rsidRPr="0037787D">
        <w:rPr>
          <w:b/>
          <w:iCs/>
        </w:rPr>
        <w:t>на 2019 год</w:t>
      </w:r>
    </w:p>
    <w:p w:rsidR="0037787D" w:rsidRPr="0037787D" w:rsidRDefault="0037787D" w:rsidP="0037787D">
      <w:pPr>
        <w:pStyle w:val="a3"/>
        <w:jc w:val="center"/>
        <w:textAlignment w:val="top"/>
        <w:rPr>
          <w:b/>
          <w:i/>
          <w:iCs/>
        </w:rPr>
      </w:pPr>
      <w:r w:rsidRPr="0037787D">
        <w:rPr>
          <w:b/>
          <w:iCs/>
        </w:rPr>
        <w:t>«Жилищно-коммунальное хозяйство»</w:t>
      </w:r>
    </w:p>
    <w:p w:rsidR="0037787D" w:rsidRPr="0037787D" w:rsidRDefault="0037787D" w:rsidP="0037787D">
      <w:pPr>
        <w:pStyle w:val="a3"/>
        <w:jc w:val="center"/>
        <w:textAlignment w:val="top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3"/>
        <w:gridCol w:w="7652"/>
      </w:tblGrid>
      <w:tr w:rsidR="0037787D" w:rsidRPr="0037787D" w:rsidTr="00A4172E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37787D" w:rsidRPr="0037787D" w:rsidTr="00A4172E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Федерации»;Закон Санкт-Петербурга   от 23.09.2009 №420-79 «Об организации местного самоуправления в Санкт-Петербурге»;постановление Правительства Санкт-Петербурга от 27.06.2017№537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2018-2020 годов»; постановление Правительства Санкт-Петербурга от 09.11.2016 №961 «О правилах благоустройства территории Санкт-Петербурга и о внесении изменений в некоторые постановления Правительства Санкт-Петербурга»;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Уставвнутригородского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Санкт-Петербурга муниципального округа СОСНОВАЯ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ПОЛЯНА;Закон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28.06.2010 № 396-88 «О зеленых насаждениях в Санкт-Петербурге».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Созданиена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 СОСНОВАЯ ПОЛЯНА благоприятных, комфортных и эстетичных условий для проживания населения.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и территории дворов включающее: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текущий ремонт придомовых территорий и дворовых, включая проезды и въезды, пешеходных дорожки;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установку ограждений газонов;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установку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(установка скамеек, урн, вазонов и железобетонных полусфер);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 на проездах и въездах на придомовых территориях и дворовых территориях;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оборудование контейнерных площадок на дворовых территориях;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ликвидацию несанкционированных свалок бытовых отходов и мусора;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 муниципального образования (посадка деревьев и кустарников);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обустройство детских площадок и их содержание в части, касающейся ремонта расположенных на них элементов благоустройства;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выполнение оформления к праздничным мероприятиям на территории муниципального образования;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Объем средств составляет 92 730,0тыс.руб.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муниципального округа СОСНОВАЯ ПОЛЯНА на соответствующий финансовый год.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Восстановленные и благоустроенные дворовые территории;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Восстановленные территории внутриквартального озеленения с посадкой декоративного кустарника, устройством зон отдыха и сетью пешеходных дорожек;  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 обустроенных детских площадок с новым детским оборудованием;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СОСНОВАЯ ПОЛЯНА осуществляет контроль 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      </w:r>
          </w:p>
        </w:tc>
      </w:tr>
    </w:tbl>
    <w:p w:rsidR="0037787D" w:rsidRPr="0037787D" w:rsidRDefault="0090091E" w:rsidP="0037787D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0091E">
        <w:rPr>
          <w:rFonts w:ascii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7787D" w:rsidRPr="0037787D" w:rsidRDefault="0037787D" w:rsidP="0037787D">
      <w:pPr>
        <w:pStyle w:val="4"/>
        <w:ind w:firstLine="708"/>
        <w:jc w:val="center"/>
        <w:textAlignment w:val="top"/>
        <w:rPr>
          <w:i/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«Благоустройство»</w:t>
      </w:r>
    </w:p>
    <w:p w:rsidR="0037787D" w:rsidRPr="0037787D" w:rsidRDefault="0037787D" w:rsidP="0037787D">
      <w:pPr>
        <w:pStyle w:val="4"/>
        <w:tabs>
          <w:tab w:val="left" w:pos="3763"/>
          <w:tab w:val="center" w:pos="5031"/>
        </w:tabs>
        <w:ind w:firstLine="708"/>
        <w:jc w:val="center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(код подраздела 0503)</w:t>
      </w:r>
    </w:p>
    <w:p w:rsidR="0037787D" w:rsidRPr="0037787D" w:rsidRDefault="0037787D" w:rsidP="0037787D">
      <w:pPr>
        <w:pStyle w:val="4"/>
        <w:ind w:firstLine="708"/>
        <w:textAlignment w:val="top"/>
        <w:rPr>
          <w:b w:val="0"/>
          <w:i/>
          <w:color w:val="auto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5"/>
        <w:gridCol w:w="6148"/>
        <w:gridCol w:w="1247"/>
        <w:gridCol w:w="1335"/>
      </w:tblGrid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тыс. 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92 730,0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92 730,0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 и дворовых территорий</w:t>
            </w:r>
          </w:p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(939 0503 60000 00131 240)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30 316,0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(939 0503 60000 00131 240)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30 016,0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 ремонту проезда расположенного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д.8 к.1,к.2,к.3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8 653,0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 ремонту проезда расположенного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д.8 к.2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2 176,0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пешеходной дороги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д.4 к.2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1 111,0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проезда расположенного по адресу: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Здоровцева</w:t>
            </w:r>
            <w:proofErr w:type="spellEnd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проезда  устройство уширения 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Здоровцева</w:t>
            </w:r>
            <w:proofErr w:type="spellEnd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д.10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проезда расположенного по адресу: ул. 2 –я Комсомольская д.7, д.6 к.2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асфальтобетонного покрытия проезда по адресу: ул. Пограничника Гарькавого д.16 к.6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асфальтобетонного покрытия в соответствии с Адресной программой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1 502,0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5 000,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Подготовка ведомостей объемов работ и сметной документации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производством работ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1 550,0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(939 0503 60000 00131 240)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Закупка и установка скамеек, урн, на территории МО СОСНОВАЯ ПОЛЯНА согласно АП.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искусственной дорожной неровности для ограничения скорости движения транспортных средств «Лежачий полицейский»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(939 0503 60000 00141 240)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Озеленение территорий муниципального образования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(939 0503 60000 00151 240)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47 700,0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Уборка  территории зеленых насаждений общего пользования местного значения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зеленых насаждений общего пользования местного значения расположенной по адресу: Петергофское шоссе д.88 к.1-84 к.8 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43 200,0</w:t>
            </w:r>
          </w:p>
          <w:p w:rsidR="0037787D" w:rsidRPr="0037787D" w:rsidRDefault="0037787D" w:rsidP="00A4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Снос и омолаживающая обрезка деревьев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 в вазоны находящиеся на территории МО СОСНОВАЯ ПОЛЯНА в соответствии с Адресной 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Оплата восстановительной стоимости зеленых насаждений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(939 0503 60000 00151 850)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4 400,0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Прочие мероприятия в области благоустройства территории  муниципального образования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10 114,0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зон отдыха, в том числе обустройство, содержание территорий детских площадок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(939 0503 60000 00161 240)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8 764,0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 площадки на территории </w:t>
            </w:r>
          </w:p>
          <w:p w:rsidR="0037787D" w:rsidRPr="0037787D" w:rsidRDefault="0037787D" w:rsidP="00A4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МО СОСНОВАЯ ПОЛЯНА по адресу:</w:t>
            </w:r>
          </w:p>
          <w:p w:rsidR="0037787D" w:rsidRPr="0037787D" w:rsidRDefault="0037787D" w:rsidP="00A4172E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ул. </w:t>
            </w:r>
            <w:proofErr w:type="spellStart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Пионерстроя</w:t>
            </w:r>
            <w:proofErr w:type="spellEnd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д.10 к.3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3 597,0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детского игрового и спортивного оборудования на детских площадках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 находящиеся на детских площадках территории МО СОСНОВАЯ ПОЛЯНА в соответствии с Адресной программой.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детского игрового оборудования на детской площадке расположенной по адресу: Петергофское шоссе д.90 к.1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уличной мебели на детской площадке расположенной по адресу: Петергофское шоссе д.90 к.1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(939 0503 60000 00161 240)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1 350,0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Демонтаж елок и праздничных украшений на территории МО СОСНОВАЯ ПОЛЯНА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Праздничное оформление территории, установка новогодних елок на территории МО СОСНОВАЯ ПОЛЯНА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 содержание наружной информации в части информационных щитов и стендов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87D" w:rsidRPr="0037787D" w:rsidRDefault="0037787D" w:rsidP="0037787D">
      <w:pPr>
        <w:pStyle w:val="a3"/>
        <w:ind w:firstLine="708"/>
        <w:textAlignment w:val="top"/>
        <w:rPr>
          <w:color w:val="000000"/>
        </w:rPr>
      </w:pPr>
      <w:r w:rsidRPr="0037787D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и </w:t>
      </w:r>
      <w:proofErr w:type="spellStart"/>
      <w:r w:rsidRPr="0037787D">
        <w:rPr>
          <w:color w:val="000000"/>
        </w:rPr>
        <w:t>внутридворовой</w:t>
      </w:r>
      <w:proofErr w:type="spellEnd"/>
      <w:r w:rsidRPr="0037787D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37787D" w:rsidRPr="0037787D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  <w:r w:rsidRPr="0037787D">
        <w:rPr>
          <w:color w:val="000000"/>
        </w:rPr>
        <w:t>Экономическая эффективность программы и ее мероприятий не определяется, 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37787D" w:rsidRPr="0037787D" w:rsidRDefault="0037787D" w:rsidP="0037787D">
      <w:pPr>
        <w:pStyle w:val="4"/>
        <w:numPr>
          <w:ilvl w:val="2"/>
          <w:numId w:val="1"/>
        </w:numPr>
        <w:jc w:val="center"/>
        <w:textAlignment w:val="top"/>
        <w:rPr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Расчет затрат на мероприятия ведомственной  программы</w:t>
      </w:r>
    </w:p>
    <w:p w:rsidR="0037787D" w:rsidRPr="0037787D" w:rsidRDefault="0037787D" w:rsidP="0037787D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за счет средств бюджета Санкт-Петербурга (далее - Порядок), утвержденного данным распоряжением.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и торговли (</w:t>
      </w:r>
      <w:proofErr w:type="spellStart"/>
      <w:r w:rsidRPr="0037787D">
        <w:rPr>
          <w:b w:val="0"/>
          <w:color w:val="auto"/>
          <w:sz w:val="24"/>
          <w:szCs w:val="24"/>
        </w:rPr>
        <w:t>КЭРППиТ</w:t>
      </w:r>
      <w:proofErr w:type="spellEnd"/>
      <w:r w:rsidRPr="0037787D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37787D" w:rsidRPr="0037787D" w:rsidRDefault="0037787D" w:rsidP="0037787D">
      <w:pPr>
        <w:pStyle w:val="4"/>
        <w:spacing w:line="0" w:lineRule="atLeast"/>
        <w:contextualSpacing/>
        <w:textAlignment w:val="top"/>
        <w:rPr>
          <w:b w:val="0"/>
          <w:color w:val="000000"/>
          <w:sz w:val="24"/>
          <w:szCs w:val="24"/>
        </w:rPr>
      </w:pPr>
      <w:r w:rsidRPr="0037787D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37787D">
        <w:rPr>
          <w:b w:val="0"/>
          <w:color w:val="000000"/>
          <w:sz w:val="24"/>
          <w:szCs w:val="24"/>
        </w:rPr>
        <w:t>ГосЭталон</w:t>
      </w:r>
      <w:proofErr w:type="spellEnd"/>
      <w:r w:rsidRPr="0037787D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СПБ ГУ </w:t>
      </w:r>
      <w:r w:rsidRPr="0037787D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37787D">
        <w:rPr>
          <w:b w:val="0"/>
          <w:color w:val="auto"/>
          <w:sz w:val="24"/>
          <w:szCs w:val="24"/>
        </w:rPr>
        <w:t>КЭРППиТ</w:t>
      </w:r>
      <w:proofErr w:type="spellEnd"/>
      <w:r w:rsidRPr="0037787D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-  ежемесячного Сборника средних сметных цен на основные материалы, изделия и конструкции, применяемые в строительстве Санкт-Петербург (СССЦ), издаваемого СПБ ГУ "Центр мониторинга и экспертизы цен";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(МДС 81-25.20012). 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  <w:r w:rsidRPr="0037787D">
        <w:rPr>
          <w:color w:val="000000"/>
        </w:rPr>
        <w:t xml:space="preserve">Определение начальной (максимальной) цены контракта, цены контракта заключаемого с единственным поставщиком (подрядчиком) определяется и обосновывается в соответствии с Федеральным законом Российской Федерации от </w:t>
      </w:r>
      <w:r w:rsidRPr="0037787D">
        <w:rPr>
          <w:color w:val="000000"/>
        </w:rPr>
        <w:lastRenderedPageBreak/>
        <w:t>05.04.2013 г.№44 –ФЗ «О контрактной системе в сфере закупок товаров, работ, услуг для обеспечения государственных и муниципальных нужд».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37787D" w:rsidRPr="0037787D" w:rsidRDefault="0037787D" w:rsidP="0037787D">
      <w:pPr>
        <w:pStyle w:val="4"/>
        <w:ind w:left="1800"/>
        <w:jc w:val="center"/>
        <w:textAlignment w:val="top"/>
        <w:rPr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37787D" w:rsidRPr="0037787D" w:rsidRDefault="0037787D" w:rsidP="0037787D">
      <w:pPr>
        <w:pStyle w:val="a3"/>
        <w:spacing w:before="0" w:after="0"/>
        <w:textAlignment w:val="top"/>
        <w:rPr>
          <w:color w:val="000000"/>
        </w:rPr>
      </w:pPr>
      <w:r w:rsidRPr="0037787D">
        <w:rPr>
          <w:color w:val="000000"/>
        </w:rPr>
        <w:t>6.1. В ходе реализации программы ожидаются следующие результаты:</w:t>
      </w:r>
    </w:p>
    <w:p w:rsidR="0037787D" w:rsidRPr="0037787D" w:rsidRDefault="0037787D" w:rsidP="0037787D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 xml:space="preserve">            текущий </w:t>
      </w:r>
      <w:proofErr w:type="spellStart"/>
      <w:r w:rsidRPr="0037787D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 w:rsidRPr="0037787D">
        <w:rPr>
          <w:rStyle w:val="a4"/>
          <w:rFonts w:ascii="Times New Roman" w:hAnsi="Times New Roman" w:cs="Times New Roman"/>
          <w:b w:val="0"/>
          <w:sz w:val="24"/>
          <w:szCs w:val="24"/>
        </w:rPr>
        <w:t>придомовых</w:t>
      </w:r>
      <w:proofErr w:type="spellEnd"/>
      <w:r w:rsidRPr="003778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территорий и дворовых территорий, включая проезды и въезды</w:t>
      </w:r>
      <w:r w:rsidRPr="0037787D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37787D" w:rsidRPr="0037787D" w:rsidRDefault="0037787D" w:rsidP="003778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 xml:space="preserve">            устройство пешеходных дорожек;</w:t>
      </w:r>
    </w:p>
    <w:p w:rsidR="0037787D" w:rsidRPr="0037787D" w:rsidRDefault="0037787D" w:rsidP="003778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устройство искусственного покрытия на детских площадках;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посадка зеленых насаждений на территории муниципального образования;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посадка цветов в вазоны;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установка газонного ограждения;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установка малых архитектурных форм (скамейки, вазоны, полусферы, урны и т.д.);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установка игрового оборудования на детских площадках;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ликвидация несанкционированных свалок;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оборудование контейнерных площадок на дворовых территориях;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выполнение оформления к праздничным мероприятиям на территории муниципального образования;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территориях.</w:t>
      </w:r>
    </w:p>
    <w:p w:rsidR="0037787D" w:rsidRPr="00887403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87403">
        <w:rPr>
          <w:color w:val="auto"/>
          <w:sz w:val="24"/>
          <w:szCs w:val="24"/>
        </w:rPr>
        <w:t xml:space="preserve">7. Механизм реализации </w:t>
      </w:r>
      <w:r w:rsidRPr="008D1D8C">
        <w:rPr>
          <w:color w:val="auto"/>
          <w:sz w:val="24"/>
          <w:szCs w:val="24"/>
        </w:rPr>
        <w:t xml:space="preserve">ведомственной </w:t>
      </w:r>
      <w:r w:rsidRPr="00887403">
        <w:rPr>
          <w:color w:val="auto"/>
          <w:sz w:val="24"/>
          <w:szCs w:val="24"/>
        </w:rPr>
        <w:t>программы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на текущий финансовый год.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Текстовый вариант содержит информацию о выполнении ведомственной  программы с указанием мероприятий (с разбивкой по видам и адресам проведения работ и мероприятий).Годовой отчет о реализации ведомственной программы готовится Местной администрацией МО СОСНОВАЯ ПОЛЯНА и представляется в Муниципальный совет МО СОСНОВАЯ ПОЛЯНА.</w:t>
      </w:r>
    </w:p>
    <w:p w:rsidR="0037787D" w:rsidRPr="008D1D8C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 xml:space="preserve">8.1. Местная </w:t>
      </w:r>
      <w:r>
        <w:rPr>
          <w:color w:val="000000"/>
        </w:rPr>
        <w:t>администрация внутригородского м</w:t>
      </w:r>
      <w:r w:rsidRPr="008D1D8C">
        <w:rPr>
          <w:color w:val="000000"/>
        </w:rPr>
        <w:t>униципальног</w:t>
      </w:r>
      <w:r>
        <w:rPr>
          <w:color w:val="000000"/>
        </w:rPr>
        <w:t>о образования Санкт-Петербурга м</w:t>
      </w:r>
      <w:r w:rsidRPr="008D1D8C">
        <w:rPr>
          <w:color w:val="000000"/>
        </w:rPr>
        <w:t>униципального округа СОСНОВАЯ ПОЛЯНА.</w:t>
      </w:r>
    </w:p>
    <w:p w:rsidR="0037787D" w:rsidRPr="008D1D8C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9. Наименование органа (органов) местного самоуправления, осуществляющего (их) контроль за реализацией программы.</w:t>
      </w:r>
    </w:p>
    <w:p w:rsidR="0037787D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9.1. Местная администрация МО СОСНОВАЯ ПОЛЯНА осуществляет контроль 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>
        <w:rPr>
          <w:color w:val="000000"/>
        </w:rPr>
        <w:t>Руководитель  отдела Благоустройства                              Е.В. Бессонова</w:t>
      </w:r>
    </w:p>
    <w:p w:rsidR="0037787D" w:rsidRPr="008D1D8C" w:rsidRDefault="0037787D" w:rsidP="0037787D"/>
    <w:p w:rsidR="009C5F04" w:rsidRDefault="009C5F04"/>
    <w:sectPr w:rsidR="009C5F04" w:rsidSect="006A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37787D"/>
    <w:rsid w:val="0037787D"/>
    <w:rsid w:val="007D757C"/>
    <w:rsid w:val="0090091E"/>
    <w:rsid w:val="009C5F04"/>
    <w:rsid w:val="00AB0D8D"/>
    <w:rsid w:val="00CB6499"/>
    <w:rsid w:val="00CC0D56"/>
    <w:rsid w:val="00F0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9"/>
  </w:style>
  <w:style w:type="paragraph" w:styleId="4">
    <w:name w:val="heading 4"/>
    <w:basedOn w:val="a"/>
    <w:link w:val="40"/>
    <w:qFormat/>
    <w:rsid w:val="0037787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B9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787D"/>
    <w:rPr>
      <w:rFonts w:ascii="Times New Roman" w:eastAsia="Times New Roman" w:hAnsi="Times New Roman" w:cs="Times New Roman"/>
      <w:b/>
      <w:bCs/>
      <w:color w:val="004B9B"/>
      <w:sz w:val="18"/>
      <w:szCs w:val="18"/>
    </w:rPr>
  </w:style>
  <w:style w:type="paragraph" w:styleId="a3">
    <w:name w:val="Normal (Web)"/>
    <w:basedOn w:val="a"/>
    <w:rsid w:val="0037787D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787D"/>
    <w:rPr>
      <w:b/>
      <w:bCs/>
    </w:rPr>
  </w:style>
  <w:style w:type="paragraph" w:styleId="a5">
    <w:name w:val="List Paragraph"/>
    <w:basedOn w:val="a"/>
    <w:uiPriority w:val="34"/>
    <w:qFormat/>
    <w:rsid w:val="00377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87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CC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C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2225</Words>
  <Characters>12683</Characters>
  <Application>Microsoft Office Word</Application>
  <DocSecurity>0</DocSecurity>
  <Lines>105</Lines>
  <Paragraphs>29</Paragraphs>
  <ScaleCrop>false</ScaleCrop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6</cp:revision>
  <dcterms:created xsi:type="dcterms:W3CDTF">2019-03-26T14:26:00Z</dcterms:created>
  <dcterms:modified xsi:type="dcterms:W3CDTF">2019-12-05T06:55:00Z</dcterms:modified>
</cp:coreProperties>
</file>