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5" w:rsidRDefault="00540665" w:rsidP="00540665">
      <w:pPr>
        <w:rPr>
          <w:sz w:val="28"/>
        </w:rPr>
      </w:pPr>
      <w:r>
        <w:rPr>
          <w:sz w:val="28"/>
        </w:rPr>
        <w:t>Внутригородское муниципальное образование Санкт-Петербурга</w:t>
      </w:r>
    </w:p>
    <w:p w:rsidR="00483B45" w:rsidRDefault="00483B45" w:rsidP="00483B45">
      <w:pPr>
        <w:rPr>
          <w:sz w:val="28"/>
        </w:rPr>
      </w:pPr>
      <w:r>
        <w:rPr>
          <w:sz w:val="28"/>
        </w:rPr>
        <w:t xml:space="preserve">             </w:t>
      </w:r>
      <w:r w:rsidR="00540665">
        <w:rPr>
          <w:sz w:val="28"/>
        </w:rPr>
        <w:t>муниципального округа СОСНОВАЯ ПОЛЯНА</w:t>
      </w:r>
    </w:p>
    <w:p w:rsidR="00540665" w:rsidRPr="00483B45" w:rsidRDefault="00483B45" w:rsidP="00483B45">
      <w:pPr>
        <w:rPr>
          <w:sz w:val="28"/>
        </w:rPr>
      </w:pPr>
      <w:r>
        <w:rPr>
          <w:sz w:val="28"/>
        </w:rPr>
        <w:t xml:space="preserve">                   </w:t>
      </w:r>
      <w:r w:rsidR="00540665">
        <w:rPr>
          <w:b/>
          <w:sz w:val="44"/>
        </w:rPr>
        <w:t>Местная администрация</w:t>
      </w:r>
    </w:p>
    <w:p w:rsidR="00540665" w:rsidRDefault="00483B45" w:rsidP="00483B45">
      <w:pPr>
        <w:rPr>
          <w:sz w:val="52"/>
        </w:rPr>
      </w:pPr>
      <w:r>
        <w:rPr>
          <w:sz w:val="52"/>
        </w:rPr>
        <w:t xml:space="preserve">                </w:t>
      </w:r>
      <w:r w:rsidR="00540665">
        <w:rPr>
          <w:sz w:val="52"/>
        </w:rPr>
        <w:t>Постановление</w:t>
      </w:r>
    </w:p>
    <w:p w:rsidR="00540665" w:rsidRDefault="00540665" w:rsidP="00540665">
      <w:pPr>
        <w:jc w:val="center"/>
        <w:rPr>
          <w:sz w:val="52"/>
        </w:rPr>
      </w:pPr>
    </w:p>
    <w:p w:rsidR="00540665" w:rsidRDefault="00B439B9" w:rsidP="00B439B9">
      <w:pPr>
        <w:rPr>
          <w:sz w:val="32"/>
        </w:rPr>
      </w:pPr>
      <w:r>
        <w:rPr>
          <w:sz w:val="32"/>
        </w:rPr>
        <w:t>28</w:t>
      </w:r>
      <w:r w:rsidR="00540665">
        <w:rPr>
          <w:sz w:val="32"/>
        </w:rPr>
        <w:t>.1</w:t>
      </w:r>
      <w:r>
        <w:rPr>
          <w:sz w:val="32"/>
        </w:rPr>
        <w:t>2</w:t>
      </w:r>
      <w:r w:rsidR="00540665">
        <w:rPr>
          <w:sz w:val="32"/>
        </w:rPr>
        <w:t xml:space="preserve">.2012г.                   </w:t>
      </w:r>
      <w:r>
        <w:rPr>
          <w:sz w:val="32"/>
        </w:rPr>
        <w:t xml:space="preserve">                                  </w:t>
      </w:r>
      <w:r w:rsidR="00540665">
        <w:rPr>
          <w:sz w:val="32"/>
        </w:rPr>
        <w:t xml:space="preserve">                   № 1 - </w:t>
      </w:r>
      <w:r w:rsidR="004136DE">
        <w:rPr>
          <w:sz w:val="32"/>
        </w:rPr>
        <w:t>38</w:t>
      </w:r>
    </w:p>
    <w:p w:rsidR="00540665" w:rsidRDefault="00540665" w:rsidP="00540665">
      <w:pPr>
        <w:rPr>
          <w:sz w:val="28"/>
        </w:rPr>
      </w:pPr>
    </w:p>
    <w:p w:rsidR="00540665" w:rsidRDefault="00483B45" w:rsidP="00483B45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540665">
        <w:rPr>
          <w:sz w:val="28"/>
        </w:rPr>
        <w:t>Санкт-Петербург</w:t>
      </w:r>
    </w:p>
    <w:p w:rsidR="00540665" w:rsidRDefault="00540665" w:rsidP="00540665"/>
    <w:p w:rsidR="00540665" w:rsidRDefault="00540665" w:rsidP="00540665"/>
    <w:p w:rsidR="00540665" w:rsidRDefault="00540665" w:rsidP="00540665">
      <w:pPr>
        <w:rPr>
          <w:i/>
          <w:iCs/>
        </w:rPr>
      </w:pPr>
      <w:r>
        <w:rPr>
          <w:i/>
          <w:iCs/>
        </w:rPr>
        <w:t>Об утверждении  программ</w:t>
      </w:r>
      <w:r w:rsidR="00B56532">
        <w:rPr>
          <w:i/>
          <w:iCs/>
        </w:rPr>
        <w:t>ы</w:t>
      </w:r>
    </w:p>
    <w:p w:rsidR="00540665" w:rsidRDefault="00540665" w:rsidP="00540665"/>
    <w:p w:rsidR="004136DE" w:rsidRDefault="00540665" w:rsidP="002869CD">
      <w:pPr>
        <w:pStyle w:val="FR3"/>
        <w:spacing w:before="0"/>
        <w:ind w:left="765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Утвердить программ</w:t>
      </w:r>
      <w:r w:rsidR="002869CD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исполнения расходных обязательств по организации местных и участию в организации и проведении городских праздничных и иных зрелищных мероприятий на территории муниципального образования СОСНОВАЯ ПОЛЯНА на 201</w:t>
      </w:r>
      <w:r w:rsidR="004136D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</w:p>
    <w:p w:rsidR="00540665" w:rsidRDefault="002869CD" w:rsidP="004136DE">
      <w:pPr>
        <w:pStyle w:val="FR3"/>
        <w:spacing w:before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№1</w:t>
      </w:r>
      <w:r w:rsidR="00540665">
        <w:rPr>
          <w:rFonts w:ascii="Times New Roman" w:hAnsi="Times New Roman"/>
        </w:rPr>
        <w:t>).</w:t>
      </w:r>
    </w:p>
    <w:p w:rsidR="00540665" w:rsidRDefault="00540665" w:rsidP="00540665">
      <w:pPr>
        <w:pStyle w:val="FR3"/>
        <w:spacing w:before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Исполнитель – главный специалист Малышева Л.С.</w:t>
      </w:r>
    </w:p>
    <w:p w:rsidR="002869CD" w:rsidRDefault="002869CD" w:rsidP="00540665">
      <w:pPr>
        <w:pStyle w:val="FR3"/>
        <w:spacing w:before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Постановление вступает в силу с момента его подписания.</w:t>
      </w:r>
    </w:p>
    <w:p w:rsidR="00540665" w:rsidRDefault="00540665" w:rsidP="00540665">
      <w:pPr>
        <w:pStyle w:val="FR3"/>
        <w:spacing w:before="0"/>
        <w:ind w:left="360"/>
        <w:jc w:val="both"/>
        <w:rPr>
          <w:rFonts w:ascii="Times New Roman" w:hAnsi="Times New Roman"/>
        </w:rPr>
      </w:pPr>
    </w:p>
    <w:p w:rsidR="00540665" w:rsidRDefault="00540665" w:rsidP="00540665">
      <w:pPr>
        <w:pStyle w:val="FR3"/>
        <w:spacing w:before="0"/>
        <w:ind w:left="360"/>
        <w:jc w:val="both"/>
        <w:rPr>
          <w:rFonts w:ascii="Times New Roman" w:hAnsi="Times New Roman"/>
        </w:rPr>
      </w:pPr>
    </w:p>
    <w:p w:rsidR="00540665" w:rsidRDefault="00540665" w:rsidP="00540665">
      <w:pPr>
        <w:ind w:firstLine="708"/>
        <w:jc w:val="both"/>
      </w:pPr>
    </w:p>
    <w:p w:rsidR="00540665" w:rsidRDefault="00540665" w:rsidP="00540665">
      <w:pPr>
        <w:ind w:firstLine="708"/>
        <w:jc w:val="both"/>
      </w:pPr>
    </w:p>
    <w:p w:rsidR="00540665" w:rsidRDefault="00540665" w:rsidP="00540665">
      <w:pPr>
        <w:ind w:firstLine="708"/>
        <w:jc w:val="both"/>
      </w:pPr>
    </w:p>
    <w:p w:rsidR="00540665" w:rsidRDefault="00540665" w:rsidP="00540665">
      <w:pPr>
        <w:ind w:firstLine="708"/>
        <w:jc w:val="both"/>
      </w:pPr>
    </w:p>
    <w:p w:rsidR="00540665" w:rsidRDefault="00540665" w:rsidP="00540665">
      <w:pPr>
        <w:ind w:firstLine="708"/>
        <w:jc w:val="both"/>
      </w:pPr>
    </w:p>
    <w:p w:rsidR="00540665" w:rsidRDefault="00540665" w:rsidP="00540665"/>
    <w:p w:rsidR="00540665" w:rsidRDefault="00540665" w:rsidP="00540665"/>
    <w:p w:rsidR="00540665" w:rsidRDefault="00540665" w:rsidP="00540665">
      <w:pPr>
        <w:ind w:firstLine="36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  <w:t>В.Н. Пархоменко</w:t>
      </w:r>
    </w:p>
    <w:p w:rsidR="00540665" w:rsidRDefault="00540665" w:rsidP="00540665">
      <w:pPr>
        <w:ind w:firstLine="360"/>
      </w:pPr>
      <w:r>
        <w:t>МО СОСНОВАЯ ПОЛЯНА</w:t>
      </w:r>
      <w:r>
        <w:tab/>
        <w:t xml:space="preserve">        </w:t>
      </w:r>
    </w:p>
    <w:p w:rsidR="00540665" w:rsidRDefault="00540665" w:rsidP="00540665">
      <w:pPr>
        <w:ind w:firstLine="360"/>
      </w:pPr>
    </w:p>
    <w:p w:rsidR="00540665" w:rsidRDefault="00540665" w:rsidP="00540665">
      <w:pPr>
        <w:ind w:firstLine="360"/>
      </w:pPr>
    </w:p>
    <w:p w:rsidR="00540665" w:rsidRDefault="00540665" w:rsidP="00540665">
      <w:pPr>
        <w:ind w:firstLine="360"/>
      </w:pPr>
    </w:p>
    <w:p w:rsidR="00540665" w:rsidRDefault="00540665" w:rsidP="00540665">
      <w:pPr>
        <w:ind w:firstLine="360"/>
      </w:pPr>
    </w:p>
    <w:p w:rsidR="00540665" w:rsidRDefault="00540665" w:rsidP="00540665">
      <w:pPr>
        <w:ind w:firstLine="360"/>
      </w:pPr>
    </w:p>
    <w:p w:rsidR="00540665" w:rsidRDefault="00540665" w:rsidP="00540665">
      <w:pPr>
        <w:ind w:firstLine="360"/>
      </w:pPr>
    </w:p>
    <w:p w:rsidR="00540665" w:rsidRDefault="00540665" w:rsidP="00540665">
      <w:pPr>
        <w:ind w:firstLine="360"/>
      </w:pPr>
    </w:p>
    <w:p w:rsidR="00540665" w:rsidRDefault="00540665" w:rsidP="00540665"/>
    <w:p w:rsidR="00540665" w:rsidRDefault="00540665" w:rsidP="00540665">
      <w:pPr>
        <w:ind w:firstLine="360"/>
      </w:pPr>
    </w:p>
    <w:p w:rsidR="00540665" w:rsidRDefault="00540665" w:rsidP="00540665">
      <w:pPr>
        <w:rPr>
          <w:sz w:val="18"/>
          <w:szCs w:val="18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  <w:lang w:val="en-US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  <w:lang w:val="en-US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</w:p>
    <w:p w:rsid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</w:p>
    <w:p w:rsidR="005252E9" w:rsidRPr="005252E9" w:rsidRDefault="005252E9" w:rsidP="005252E9">
      <w:pPr>
        <w:keepNext/>
        <w:ind w:right="-5"/>
        <w:outlineLvl w:val="0"/>
        <w:rPr>
          <w:b/>
          <w:sz w:val="20"/>
          <w:szCs w:val="20"/>
        </w:rPr>
      </w:pPr>
      <w:r w:rsidRPr="005252E9">
        <w:rPr>
          <w:b/>
          <w:sz w:val="20"/>
          <w:szCs w:val="20"/>
        </w:rPr>
        <w:t>Приложение № 1</w:t>
      </w:r>
    </w:p>
    <w:p w:rsidR="005252E9" w:rsidRPr="005252E9" w:rsidRDefault="005252E9" w:rsidP="005252E9">
      <w:pPr>
        <w:keepNext/>
        <w:ind w:right="-5"/>
        <w:jc w:val="center"/>
        <w:outlineLvl w:val="0"/>
      </w:pPr>
      <w:r w:rsidRPr="005252E9">
        <w:t xml:space="preserve">                                                   Утверждаю:</w:t>
      </w:r>
    </w:p>
    <w:p w:rsidR="005252E9" w:rsidRPr="005252E9" w:rsidRDefault="005252E9" w:rsidP="005252E9">
      <w:pPr>
        <w:ind w:right="-5"/>
        <w:jc w:val="center"/>
        <w:rPr>
          <w:sz w:val="20"/>
        </w:rPr>
      </w:pPr>
      <w:r w:rsidRPr="005252E9">
        <w:rPr>
          <w:sz w:val="20"/>
        </w:rPr>
        <w:t xml:space="preserve">                                                                                           Глава Местной администрации</w:t>
      </w:r>
    </w:p>
    <w:p w:rsidR="005252E9" w:rsidRPr="005252E9" w:rsidRDefault="005252E9" w:rsidP="005252E9">
      <w:pPr>
        <w:ind w:right="-5"/>
        <w:jc w:val="center"/>
        <w:rPr>
          <w:sz w:val="20"/>
        </w:rPr>
      </w:pPr>
      <w:r w:rsidRPr="005252E9">
        <w:rPr>
          <w:sz w:val="20"/>
        </w:rPr>
        <w:t xml:space="preserve">                                                                                     МО СОСНОВАЯ ПОЛЯНА</w:t>
      </w:r>
    </w:p>
    <w:p w:rsidR="005252E9" w:rsidRPr="005252E9" w:rsidRDefault="005252E9" w:rsidP="005252E9">
      <w:pPr>
        <w:ind w:right="-5"/>
        <w:jc w:val="center"/>
        <w:rPr>
          <w:b/>
          <w:sz w:val="20"/>
        </w:rPr>
      </w:pPr>
      <w:r w:rsidRPr="005252E9">
        <w:rPr>
          <w:b/>
          <w:sz w:val="20"/>
        </w:rPr>
        <w:t xml:space="preserve">                                                                                               ____________ В.Н. Пархоменко</w:t>
      </w:r>
    </w:p>
    <w:p w:rsidR="005252E9" w:rsidRPr="005252E9" w:rsidRDefault="005252E9" w:rsidP="005252E9">
      <w:pPr>
        <w:ind w:right="-5"/>
        <w:jc w:val="center"/>
        <w:rPr>
          <w:b/>
          <w:sz w:val="20"/>
        </w:rPr>
      </w:pPr>
    </w:p>
    <w:p w:rsidR="005252E9" w:rsidRPr="005252E9" w:rsidRDefault="005252E9" w:rsidP="005252E9">
      <w:pPr>
        <w:rPr>
          <w:b/>
          <w:sz w:val="22"/>
        </w:rPr>
      </w:pPr>
    </w:p>
    <w:p w:rsidR="005252E9" w:rsidRPr="005252E9" w:rsidRDefault="005252E9" w:rsidP="005252E9">
      <w:pPr>
        <w:jc w:val="center"/>
        <w:rPr>
          <w:b/>
          <w:sz w:val="20"/>
          <w:szCs w:val="20"/>
          <w:lang w:val="en-US"/>
        </w:rPr>
      </w:pPr>
      <w:r w:rsidRPr="005252E9">
        <w:rPr>
          <w:b/>
          <w:sz w:val="20"/>
          <w:szCs w:val="20"/>
        </w:rPr>
        <w:t>ПРОГРАММА</w:t>
      </w:r>
    </w:p>
    <w:p w:rsidR="005252E9" w:rsidRPr="005252E9" w:rsidRDefault="005252E9" w:rsidP="005252E9">
      <w:pPr>
        <w:jc w:val="center"/>
        <w:rPr>
          <w:b/>
          <w:sz w:val="20"/>
          <w:szCs w:val="20"/>
        </w:rPr>
      </w:pPr>
      <w:r w:rsidRPr="005252E9">
        <w:rPr>
          <w:b/>
          <w:sz w:val="20"/>
          <w:szCs w:val="20"/>
        </w:rPr>
        <w:t>исполнения расходных обязательств по организации местных и участию в организации и проведении городских праздничных и иных зрелищных мероприятий</w:t>
      </w:r>
    </w:p>
    <w:p w:rsidR="005252E9" w:rsidRPr="005252E9" w:rsidRDefault="005252E9" w:rsidP="005252E9">
      <w:pPr>
        <w:jc w:val="center"/>
        <w:rPr>
          <w:b/>
          <w:sz w:val="20"/>
          <w:szCs w:val="20"/>
        </w:rPr>
      </w:pPr>
      <w:r w:rsidRPr="005252E9">
        <w:rPr>
          <w:b/>
          <w:sz w:val="20"/>
          <w:szCs w:val="20"/>
        </w:rPr>
        <w:t>на территории муни</w:t>
      </w:r>
      <w:r w:rsidRPr="005252E9">
        <w:rPr>
          <w:b/>
          <w:sz w:val="20"/>
          <w:szCs w:val="20"/>
        </w:rPr>
        <w:softHyphen/>
        <w:t>ципального образования СОСНОВАЯ ПОЛЯНА</w:t>
      </w:r>
    </w:p>
    <w:p w:rsidR="005252E9" w:rsidRPr="005252E9" w:rsidRDefault="005252E9" w:rsidP="005252E9">
      <w:pPr>
        <w:jc w:val="center"/>
        <w:rPr>
          <w:b/>
          <w:sz w:val="20"/>
          <w:szCs w:val="20"/>
        </w:rPr>
      </w:pPr>
      <w:r w:rsidRPr="005252E9">
        <w:rPr>
          <w:b/>
          <w:sz w:val="20"/>
          <w:szCs w:val="20"/>
        </w:rPr>
        <w:t>на 2013 год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5"/>
        <w:gridCol w:w="1134"/>
        <w:gridCol w:w="850"/>
        <w:gridCol w:w="709"/>
        <w:gridCol w:w="709"/>
        <w:gridCol w:w="850"/>
        <w:gridCol w:w="1134"/>
      </w:tblGrid>
      <w:tr w:rsidR="005252E9" w:rsidRPr="005252E9" w:rsidTr="005252E9">
        <w:trPr>
          <w:cantSplit/>
          <w:trHeight w:val="556"/>
        </w:trPr>
        <w:tc>
          <w:tcPr>
            <w:tcW w:w="2988" w:type="dxa"/>
            <w:vMerge w:val="restart"/>
            <w:vAlign w:val="center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985" w:type="dxa"/>
            <w:vMerge w:val="restart"/>
            <w:vAlign w:val="center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vAlign w:val="center"/>
          </w:tcPr>
          <w:p w:rsidR="005252E9" w:rsidRPr="005252E9" w:rsidRDefault="005252E9" w:rsidP="005252E9">
            <w:pPr>
              <w:ind w:right="-108"/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Годовая</w:t>
            </w:r>
          </w:p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gridSpan w:val="4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Сумма назначений по кварталам</w:t>
            </w:r>
          </w:p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Примечание</w:t>
            </w:r>
          </w:p>
        </w:tc>
      </w:tr>
      <w:tr w:rsidR="005252E9" w:rsidRPr="005252E9" w:rsidTr="005252E9">
        <w:trPr>
          <w:cantSplit/>
          <w:trHeight w:val="160"/>
        </w:trPr>
        <w:tc>
          <w:tcPr>
            <w:tcW w:w="2988" w:type="dxa"/>
            <w:vMerge/>
          </w:tcPr>
          <w:p w:rsidR="005252E9" w:rsidRPr="005252E9" w:rsidRDefault="005252E9" w:rsidP="005252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1 кв.</w:t>
            </w:r>
          </w:p>
        </w:tc>
        <w:tc>
          <w:tcPr>
            <w:tcW w:w="709" w:type="dxa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2 кв.</w:t>
            </w:r>
          </w:p>
        </w:tc>
        <w:tc>
          <w:tcPr>
            <w:tcW w:w="709" w:type="dxa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3 кв.</w:t>
            </w:r>
          </w:p>
        </w:tc>
        <w:tc>
          <w:tcPr>
            <w:tcW w:w="850" w:type="dxa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4 кв.</w:t>
            </w:r>
          </w:p>
        </w:tc>
        <w:tc>
          <w:tcPr>
            <w:tcW w:w="1134" w:type="dxa"/>
            <w:vMerge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52E9" w:rsidRPr="005252E9" w:rsidRDefault="005252E9" w:rsidP="005252E9">
      <w:pPr>
        <w:jc w:val="center"/>
        <w:rPr>
          <w:b/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13"/>
        <w:gridCol w:w="1134"/>
        <w:gridCol w:w="850"/>
        <w:gridCol w:w="851"/>
        <w:gridCol w:w="567"/>
        <w:gridCol w:w="850"/>
        <w:gridCol w:w="1134"/>
      </w:tblGrid>
      <w:tr w:rsidR="005252E9" w:rsidRPr="005252E9" w:rsidTr="005252E9">
        <w:trPr>
          <w:trHeight w:val="503"/>
        </w:trPr>
        <w:tc>
          <w:tcPr>
            <w:tcW w:w="10359" w:type="dxa"/>
            <w:gridSpan w:val="8"/>
          </w:tcPr>
          <w:p w:rsidR="005252E9" w:rsidRPr="005252E9" w:rsidRDefault="005252E9" w:rsidP="005252E9">
            <w:pPr>
              <w:ind w:left="-468" w:firstLine="540"/>
              <w:jc w:val="center"/>
              <w:rPr>
                <w:b/>
                <w:i/>
                <w:sz w:val="20"/>
                <w:szCs w:val="20"/>
              </w:rPr>
            </w:pPr>
            <w:r w:rsidRPr="005252E9">
              <w:rPr>
                <w:b/>
                <w:i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День защитника Отечества.</w:t>
            </w:r>
          </w:p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Открытый киносеанс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17,5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17,5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День защитника Отечества</w:t>
            </w:r>
          </w:p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Культурно – досуговое мероприятие для ветеранов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55,0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   </w:t>
            </w:r>
          </w:p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55,0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Проводы Масленицы 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95,0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Международный День освобождения узников фашистских концлагерей.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25,0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25,0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Праздничные мероприятия, посвященные 40 – </w:t>
            </w:r>
            <w:proofErr w:type="spellStart"/>
            <w:r w:rsidRPr="005252E9">
              <w:rPr>
                <w:sz w:val="20"/>
                <w:szCs w:val="20"/>
              </w:rPr>
              <w:t>летию</w:t>
            </w:r>
            <w:proofErr w:type="spellEnd"/>
            <w:r w:rsidRPr="005252E9">
              <w:rPr>
                <w:sz w:val="20"/>
                <w:szCs w:val="20"/>
              </w:rPr>
              <w:t xml:space="preserve"> образования Красносельского района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150,0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Праздничные мероприятия</w:t>
            </w:r>
            <w:proofErr w:type="gramStart"/>
            <w:r w:rsidRPr="005252E9">
              <w:rPr>
                <w:sz w:val="20"/>
                <w:szCs w:val="20"/>
              </w:rPr>
              <w:t xml:space="preserve">,, </w:t>
            </w:r>
            <w:proofErr w:type="gramEnd"/>
            <w:r w:rsidRPr="005252E9">
              <w:rPr>
                <w:sz w:val="20"/>
                <w:szCs w:val="20"/>
              </w:rPr>
              <w:t>посвященные Дню Победы.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150,0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День Семьи 15.05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30,0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30,0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День города.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15,0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 xml:space="preserve">  15,0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День социального работника</w:t>
            </w:r>
          </w:p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Организация автобусной экскурсии 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30,0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30,0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Организация автобусных экскурсий для ветеранов ко Дню Пожилого человека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160,0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Организация автобусных экскурсий для ветеранов ко Дню инвалида.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160,0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   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 xml:space="preserve">Организация праздничных мероприятий посвященных  </w:t>
            </w:r>
          </w:p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Новому году.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 xml:space="preserve">    75,0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Организация уличных гуляний к Новому году</w:t>
            </w:r>
          </w:p>
        </w:tc>
        <w:tc>
          <w:tcPr>
            <w:tcW w:w="1913" w:type="dxa"/>
          </w:tcPr>
          <w:p w:rsidR="005252E9" w:rsidRPr="005252E9" w:rsidRDefault="005252E9" w:rsidP="005252E9">
            <w:pPr>
              <w:rPr>
                <w:bCs/>
                <w:sz w:val="20"/>
                <w:szCs w:val="20"/>
              </w:rPr>
            </w:pPr>
            <w:r w:rsidRPr="005252E9">
              <w:rPr>
                <w:bCs/>
                <w:sz w:val="20"/>
                <w:szCs w:val="20"/>
              </w:rPr>
              <w:t xml:space="preserve">0801 4400101244  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  <w:r w:rsidRPr="005252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</w:tr>
      <w:tr w:rsidR="005252E9" w:rsidRPr="005252E9" w:rsidTr="005252E9">
        <w:trPr>
          <w:trHeight w:val="261"/>
        </w:trPr>
        <w:tc>
          <w:tcPr>
            <w:tcW w:w="3060" w:type="dxa"/>
          </w:tcPr>
          <w:p w:rsidR="005252E9" w:rsidRPr="005252E9" w:rsidRDefault="005252E9" w:rsidP="005252E9">
            <w:pPr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13" w:type="dxa"/>
            <w:vAlign w:val="bottom"/>
          </w:tcPr>
          <w:p w:rsidR="005252E9" w:rsidRPr="005252E9" w:rsidRDefault="005252E9" w:rsidP="005252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1262,5</w:t>
            </w: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>167,5</w:t>
            </w:r>
          </w:p>
        </w:tc>
        <w:tc>
          <w:tcPr>
            <w:tcW w:w="851" w:type="dxa"/>
            <w:vAlign w:val="bottom"/>
          </w:tcPr>
          <w:p w:rsidR="005252E9" w:rsidRPr="005252E9" w:rsidRDefault="005252E9" w:rsidP="005252E9">
            <w:pPr>
              <w:rPr>
                <w:b/>
                <w:sz w:val="20"/>
                <w:szCs w:val="20"/>
              </w:rPr>
            </w:pPr>
            <w:r w:rsidRPr="005252E9">
              <w:rPr>
                <w:b/>
                <w:sz w:val="20"/>
                <w:szCs w:val="20"/>
              </w:rPr>
              <w:t xml:space="preserve"> 400,0</w:t>
            </w:r>
          </w:p>
        </w:tc>
        <w:tc>
          <w:tcPr>
            <w:tcW w:w="567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52E9" w:rsidRPr="005252E9" w:rsidRDefault="005252E9" w:rsidP="005252E9">
            <w:pPr>
              <w:jc w:val="center"/>
              <w:rPr>
                <w:b/>
                <w:bCs/>
                <w:sz w:val="20"/>
                <w:szCs w:val="20"/>
              </w:rPr>
            </w:pPr>
            <w:r w:rsidRPr="005252E9">
              <w:rPr>
                <w:b/>
                <w:bCs/>
                <w:sz w:val="20"/>
                <w:szCs w:val="20"/>
              </w:rPr>
              <w:t>695,0</w:t>
            </w:r>
          </w:p>
        </w:tc>
        <w:tc>
          <w:tcPr>
            <w:tcW w:w="1134" w:type="dxa"/>
            <w:vAlign w:val="bottom"/>
          </w:tcPr>
          <w:p w:rsidR="005252E9" w:rsidRPr="005252E9" w:rsidRDefault="005252E9" w:rsidP="005252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52E9" w:rsidRPr="005252E9" w:rsidRDefault="005252E9" w:rsidP="005252E9">
      <w:pPr>
        <w:ind w:left="-540" w:hanging="540"/>
        <w:rPr>
          <w:bCs/>
          <w:sz w:val="20"/>
          <w:szCs w:val="20"/>
        </w:rPr>
      </w:pPr>
      <w:r w:rsidRPr="005252E9">
        <w:rPr>
          <w:bCs/>
          <w:sz w:val="20"/>
          <w:szCs w:val="20"/>
        </w:rPr>
        <w:t xml:space="preserve">       </w:t>
      </w:r>
    </w:p>
    <w:p w:rsidR="008F06BC" w:rsidRDefault="005252E9">
      <w:r w:rsidRPr="005252E9">
        <w:rPr>
          <w:bCs/>
          <w:sz w:val="20"/>
          <w:szCs w:val="20"/>
        </w:rPr>
        <w:t xml:space="preserve">Главный специалист       </w:t>
      </w:r>
      <w:r w:rsidRPr="005252E9">
        <w:rPr>
          <w:bCs/>
          <w:sz w:val="20"/>
          <w:szCs w:val="20"/>
        </w:rPr>
        <w:tab/>
      </w:r>
      <w:r w:rsidRPr="005252E9">
        <w:rPr>
          <w:bCs/>
          <w:sz w:val="20"/>
          <w:szCs w:val="20"/>
        </w:rPr>
        <w:tab/>
      </w:r>
      <w:r w:rsidRPr="005252E9">
        <w:rPr>
          <w:bCs/>
          <w:sz w:val="20"/>
          <w:szCs w:val="20"/>
        </w:rPr>
        <w:tab/>
      </w:r>
      <w:r w:rsidRPr="005252E9">
        <w:rPr>
          <w:bCs/>
          <w:sz w:val="20"/>
          <w:szCs w:val="20"/>
        </w:rPr>
        <w:tab/>
      </w:r>
      <w:r w:rsidRPr="005252E9">
        <w:rPr>
          <w:bCs/>
          <w:sz w:val="20"/>
          <w:szCs w:val="20"/>
        </w:rPr>
        <w:tab/>
      </w:r>
      <w:r w:rsidRPr="005252E9">
        <w:rPr>
          <w:bCs/>
          <w:sz w:val="20"/>
          <w:szCs w:val="20"/>
        </w:rPr>
        <w:tab/>
        <w:t xml:space="preserve">   Малышева Л.С.</w:t>
      </w:r>
      <w:r w:rsidRPr="005252E9">
        <w:rPr>
          <w:sz w:val="20"/>
          <w:szCs w:val="20"/>
        </w:rPr>
        <w:t xml:space="preserve"> </w:t>
      </w:r>
      <w:bookmarkStart w:id="0" w:name="_GoBack"/>
      <w:bookmarkEnd w:id="0"/>
    </w:p>
    <w:sectPr w:rsidR="008F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D92"/>
    <w:multiLevelType w:val="hybridMultilevel"/>
    <w:tmpl w:val="1332E3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2869CD"/>
    <w:rsid w:val="004136DE"/>
    <w:rsid w:val="00483B45"/>
    <w:rsid w:val="005252E9"/>
    <w:rsid w:val="00540665"/>
    <w:rsid w:val="008F06BC"/>
    <w:rsid w:val="00B439B9"/>
    <w:rsid w:val="00B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40665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40665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Ноутбук</cp:lastModifiedBy>
  <cp:revision>8</cp:revision>
  <dcterms:created xsi:type="dcterms:W3CDTF">2013-03-15T11:59:00Z</dcterms:created>
  <dcterms:modified xsi:type="dcterms:W3CDTF">2013-10-23T08:13:00Z</dcterms:modified>
</cp:coreProperties>
</file>