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48023" w14:textId="77777777" w:rsidR="006933CD" w:rsidRPr="006933CD" w:rsidRDefault="006933CD" w:rsidP="006933CD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Приложение № 1</w:t>
      </w:r>
    </w:p>
    <w:p w14:paraId="61349E2C" w14:textId="77777777" w:rsidR="006933CD" w:rsidRPr="006933CD" w:rsidRDefault="006933CD" w:rsidP="006933CD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 w:rsidR="00B32C9F">
        <w:rPr>
          <w:bCs/>
        </w:rPr>
        <w:t>35</w:t>
      </w:r>
    </w:p>
    <w:p w14:paraId="3AA4E78F" w14:textId="77777777" w:rsidR="006933CD" w:rsidRPr="006933CD" w:rsidRDefault="006933CD" w:rsidP="006933CD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 w:rsidR="00B32C9F">
        <w:rPr>
          <w:bCs/>
        </w:rPr>
        <w:t xml:space="preserve">24 октября </w:t>
      </w:r>
      <w:r w:rsidRPr="006933CD">
        <w:rPr>
          <w:bCs/>
        </w:rPr>
        <w:t>202</w:t>
      </w:r>
      <w:r w:rsidR="005502CA">
        <w:rPr>
          <w:bCs/>
        </w:rPr>
        <w:t>3</w:t>
      </w:r>
      <w:r w:rsidRPr="006933CD">
        <w:rPr>
          <w:bCs/>
        </w:rPr>
        <w:t xml:space="preserve"> г</w:t>
      </w:r>
      <w:r w:rsidR="00FC41F4">
        <w:rPr>
          <w:bCs/>
        </w:rPr>
        <w:t>.</w:t>
      </w:r>
    </w:p>
    <w:p w14:paraId="6354302A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2FC8A595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3F85154D" w14:textId="77777777" w:rsidR="004D24E1" w:rsidRDefault="004D24E1" w:rsidP="006933CD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6F8F1272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5EC399B2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10EC2C4A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14:paraId="4F6BD891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14:paraId="776009AA" w14:textId="77777777" w:rsidR="006933CD" w:rsidRPr="001E04AE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  <w:u w:val="single"/>
          <w:lang w:eastAsia="en-US"/>
        </w:rPr>
      </w:pPr>
      <w:r w:rsidRPr="001E04AE">
        <w:rPr>
          <w:rFonts w:eastAsia="Calibri"/>
          <w:b/>
          <w:bCs/>
          <w:u w:val="single"/>
          <w:lang w:eastAsia="en-US"/>
        </w:rPr>
        <w:t>«</w:t>
      </w:r>
      <w:r w:rsidR="009546B8" w:rsidRPr="009546B8">
        <w:rPr>
          <w:rFonts w:eastAsia="Calibri"/>
          <w:b/>
          <w:bCs/>
          <w:u w:val="single"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</w:r>
      <w:r w:rsidR="00763D1D" w:rsidRPr="00763D1D">
        <w:rPr>
          <w:rFonts w:eastAsia="Calibri"/>
          <w:b/>
          <w:bCs/>
          <w:u w:val="single"/>
          <w:lang w:eastAsia="en-US"/>
        </w:rPr>
        <w:t>»</w:t>
      </w:r>
    </w:p>
    <w:p w14:paraId="3A5FBA8A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14:paraId="05841CAC" w14:textId="77777777" w:rsidR="006933CD" w:rsidRPr="006933CD" w:rsidRDefault="006933CD" w:rsidP="004D24E1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384CB279" w14:textId="77777777" w:rsidR="006933CD" w:rsidRDefault="006933CD" w:rsidP="004D24E1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14:paraId="7167AA70" w14:textId="77777777" w:rsidR="004D24E1" w:rsidRDefault="00AE5A84" w:rsidP="006933CD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КБК</w:t>
      </w:r>
    </w:p>
    <w:p w14:paraId="31028CC4" w14:textId="680A38AC" w:rsidR="00AE5A84" w:rsidRDefault="00AE5A84" w:rsidP="00AE5A84">
      <w:pPr>
        <w:spacing w:line="360" w:lineRule="auto"/>
        <w:jc w:val="center"/>
        <w:textAlignment w:val="top"/>
        <w:rPr>
          <w:rFonts w:eastAsia="Calibri"/>
          <w:bCs/>
          <w:lang w:eastAsia="en-US"/>
        </w:rPr>
      </w:pPr>
      <w:r w:rsidRPr="00AE5A84">
        <w:rPr>
          <w:rFonts w:eastAsia="Calibri"/>
          <w:bCs/>
          <w:lang w:eastAsia="en-US"/>
        </w:rPr>
        <w:t>(939</w:t>
      </w:r>
      <w:r w:rsidRPr="00AC396C">
        <w:rPr>
          <w:rFonts w:eastAsia="Calibri"/>
          <w:b/>
          <w:bCs/>
          <w:lang w:eastAsia="en-US"/>
        </w:rPr>
        <w:t>04</w:t>
      </w:r>
      <w:r w:rsidRPr="00AE5A84">
        <w:rPr>
          <w:rFonts w:eastAsia="Calibri"/>
          <w:bCs/>
          <w:lang w:eastAsia="en-US"/>
        </w:rPr>
        <w:t>09</w:t>
      </w:r>
      <w:r w:rsidRPr="00AE5A84">
        <w:rPr>
          <w:rFonts w:eastAsia="Calibri"/>
          <w:b/>
          <w:bCs/>
          <w:lang w:eastAsia="en-US"/>
        </w:rPr>
        <w:t>79501</w:t>
      </w:r>
      <w:r w:rsidRPr="00AE5A84">
        <w:rPr>
          <w:rFonts w:eastAsia="Calibri"/>
          <w:bCs/>
          <w:lang w:eastAsia="en-US"/>
        </w:rPr>
        <w:t>0049124</w:t>
      </w:r>
      <w:r w:rsidR="00F806F6">
        <w:rPr>
          <w:rFonts w:eastAsia="Calibri"/>
          <w:bCs/>
          <w:lang w:eastAsia="en-US"/>
        </w:rPr>
        <w:t>0</w:t>
      </w:r>
      <w:r w:rsidRPr="00AE5A84">
        <w:rPr>
          <w:rFonts w:eastAsia="Calibri"/>
          <w:bCs/>
          <w:lang w:eastAsia="en-US"/>
        </w:rPr>
        <w:t>)</w:t>
      </w:r>
    </w:p>
    <w:p w14:paraId="49DEFB44" w14:textId="77777777" w:rsidR="00AE5A84" w:rsidRPr="00AE5A84" w:rsidRDefault="00AE5A84" w:rsidP="00AE5A84">
      <w:pPr>
        <w:spacing w:line="360" w:lineRule="auto"/>
        <w:jc w:val="center"/>
        <w:textAlignment w:val="top"/>
        <w:rPr>
          <w:rFonts w:eastAsia="Calibri"/>
          <w:bCs/>
          <w:lang w:eastAsia="en-US"/>
        </w:rPr>
      </w:pPr>
      <w:r w:rsidRPr="00AE5A84">
        <w:rPr>
          <w:rFonts w:eastAsia="Calibri"/>
          <w:bCs/>
          <w:lang w:eastAsia="en-US"/>
        </w:rPr>
        <w:t>(939</w:t>
      </w:r>
      <w:r w:rsidRPr="00AC396C">
        <w:rPr>
          <w:rFonts w:eastAsia="Calibri"/>
          <w:b/>
          <w:bCs/>
          <w:lang w:eastAsia="en-US"/>
        </w:rPr>
        <w:t>07</w:t>
      </w:r>
      <w:r w:rsidRPr="00AE5A84">
        <w:rPr>
          <w:rFonts w:eastAsia="Calibri"/>
          <w:bCs/>
          <w:lang w:eastAsia="en-US"/>
        </w:rPr>
        <w:t>09</w:t>
      </w:r>
      <w:r w:rsidRPr="00AE5A84">
        <w:rPr>
          <w:rFonts w:eastAsia="Calibri"/>
          <w:b/>
          <w:bCs/>
          <w:lang w:eastAsia="en-US"/>
        </w:rPr>
        <w:t>79501</w:t>
      </w:r>
      <w:r w:rsidRPr="00AE5A84">
        <w:rPr>
          <w:rFonts w:eastAsia="Calibri"/>
          <w:bCs/>
          <w:lang w:eastAsia="en-US"/>
        </w:rPr>
        <w:t>00491240)</w:t>
      </w:r>
    </w:p>
    <w:p w14:paraId="0A5A4529" w14:textId="77777777" w:rsidR="00AE5A84" w:rsidRDefault="00AE5A84" w:rsidP="006933CD">
      <w:pPr>
        <w:jc w:val="center"/>
        <w:textAlignment w:val="top"/>
        <w:rPr>
          <w:rFonts w:eastAsia="Calibri"/>
          <w:b/>
          <w:bCs/>
        </w:rPr>
      </w:pPr>
    </w:p>
    <w:p w14:paraId="441BE71F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D7E770F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7AA82BE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3669C7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28CB12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1A743886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77A9382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31DB46D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438B17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DFC1D0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BF1B136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2285C80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41718C51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3C20D5E5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2BA7D32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761BA2F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B3080CD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6ECA2F9B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5D91462B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293DB903" w14:textId="77777777" w:rsidR="004D24E1" w:rsidRDefault="004D24E1" w:rsidP="006933CD">
      <w:pPr>
        <w:jc w:val="center"/>
        <w:textAlignment w:val="top"/>
        <w:rPr>
          <w:rFonts w:eastAsia="Calibri"/>
          <w:b/>
          <w:bCs/>
        </w:rPr>
      </w:pPr>
    </w:p>
    <w:p w14:paraId="05CA4799" w14:textId="77777777" w:rsidR="00DA2A90" w:rsidRDefault="00DA2A90" w:rsidP="00DA2A90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Согласовано:</w:t>
      </w:r>
    </w:p>
    <w:p w14:paraId="3C297D97" w14:textId="77777777" w:rsidR="00DA2A90" w:rsidRDefault="00DA2A90" w:rsidP="00DA2A90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Гл.специалист – Руководитель </w:t>
      </w:r>
    </w:p>
    <w:p w14:paraId="1EC3EEDC" w14:textId="77777777" w:rsidR="00DA2A90" w:rsidRDefault="00DA2A90" w:rsidP="00DA2A90">
      <w:pPr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>Общего отдела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____________</w:t>
      </w:r>
      <w:r>
        <w:rPr>
          <w:rFonts w:eastAsia="Calibri"/>
          <w:b/>
          <w:bCs/>
        </w:rPr>
        <w:tab/>
        <w:t>З.М. Михалёв</w:t>
      </w:r>
    </w:p>
    <w:p w14:paraId="735225D1" w14:textId="77777777" w:rsidR="004D24E1" w:rsidRPr="006933CD" w:rsidRDefault="004D24E1" w:rsidP="006933CD">
      <w:pPr>
        <w:jc w:val="center"/>
        <w:textAlignment w:val="top"/>
        <w:rPr>
          <w:rFonts w:eastAsia="Calibri"/>
          <w:b/>
          <w:bCs/>
        </w:rPr>
      </w:pPr>
      <w:bookmarkStart w:id="0" w:name="_GoBack"/>
      <w:bookmarkEnd w:id="0"/>
    </w:p>
    <w:p w14:paraId="3181BDCF" w14:textId="77777777" w:rsidR="006933CD" w:rsidRPr="006933CD" w:rsidRDefault="006933CD" w:rsidP="006933CD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14:paraId="595B83D7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14:paraId="26DDC08C" w14:textId="77777777" w:rsidR="001E04AE" w:rsidRDefault="001E04AE" w:rsidP="006933CD">
      <w:pPr>
        <w:jc w:val="center"/>
        <w:textAlignment w:val="top"/>
        <w:rPr>
          <w:rFonts w:eastAsia="Calibri"/>
        </w:rPr>
      </w:pPr>
      <w:r w:rsidRPr="001E04AE">
        <w:rPr>
          <w:b/>
        </w:rPr>
        <w:t>«</w:t>
      </w:r>
      <w:r w:rsidR="009546B8" w:rsidRPr="009546B8">
        <w:rPr>
          <w:rFonts w:eastAsia="Calibri"/>
          <w:b/>
          <w:bCs/>
          <w:u w:val="single"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</w:r>
      <w:r w:rsidRPr="001E04AE">
        <w:rPr>
          <w:b/>
        </w:rPr>
        <w:t>»</w:t>
      </w:r>
    </w:p>
    <w:p w14:paraId="243094DA" w14:textId="77777777" w:rsidR="006933CD" w:rsidRPr="006933CD" w:rsidRDefault="001E04AE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</w:t>
      </w:r>
      <w:r w:rsidR="006933CD" w:rsidRPr="006933CD">
        <w:rPr>
          <w:rFonts w:eastAsia="Calibri"/>
        </w:rPr>
        <w:t>(наименование программы)</w:t>
      </w:r>
    </w:p>
    <w:p w14:paraId="76CB2870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 w:rsidR="00143D6D"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 w:rsidR="00143D6D"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 w:rsidR="00143D6D"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14:paraId="6ADB4832" w14:textId="77777777" w:rsidR="006933CD" w:rsidRPr="006933CD" w:rsidRDefault="006933CD" w:rsidP="006933CD">
      <w:pPr>
        <w:jc w:val="center"/>
        <w:textAlignment w:val="top"/>
        <w:rPr>
          <w:rFonts w:eastAsia="Calibri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4D24E1" w:rsidRPr="006933CD" w14:paraId="7A211812" w14:textId="77777777" w:rsidTr="00DD119F">
        <w:tc>
          <w:tcPr>
            <w:tcW w:w="560" w:type="dxa"/>
          </w:tcPr>
          <w:p w14:paraId="796D9B93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№ п\п</w:t>
            </w:r>
          </w:p>
        </w:tc>
        <w:tc>
          <w:tcPr>
            <w:tcW w:w="1668" w:type="dxa"/>
            <w:vAlign w:val="center"/>
          </w:tcPr>
          <w:p w14:paraId="7CF64884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14:paraId="0F48E25F" w14:textId="77777777" w:rsidR="004D24E1" w:rsidRPr="004D24E1" w:rsidRDefault="004D24E1" w:rsidP="004D24E1">
            <w:pPr>
              <w:jc w:val="center"/>
              <w:textAlignment w:val="top"/>
              <w:rPr>
                <w:rFonts w:eastAsia="Calibri"/>
                <w:b/>
                <w:lang w:eastAsia="ar-SA"/>
              </w:rPr>
            </w:pPr>
            <w:r w:rsidRPr="004D24E1">
              <w:rPr>
                <w:rFonts w:eastAsia="Calibri"/>
                <w:b/>
                <w:lang w:eastAsia="ar-SA"/>
              </w:rPr>
              <w:t>Содержание</w:t>
            </w:r>
          </w:p>
        </w:tc>
      </w:tr>
      <w:tr w:rsidR="004D24E1" w:rsidRPr="006933CD" w14:paraId="511D3E8D" w14:textId="77777777" w:rsidTr="00DD119F">
        <w:tc>
          <w:tcPr>
            <w:tcW w:w="560" w:type="dxa"/>
          </w:tcPr>
          <w:p w14:paraId="62A56844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</w:p>
        </w:tc>
        <w:tc>
          <w:tcPr>
            <w:tcW w:w="1668" w:type="dxa"/>
            <w:vAlign w:val="center"/>
          </w:tcPr>
          <w:p w14:paraId="7E9DF11C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>сполнитель программы</w:t>
            </w:r>
          </w:p>
        </w:tc>
        <w:tc>
          <w:tcPr>
            <w:tcW w:w="7938" w:type="dxa"/>
            <w:vAlign w:val="center"/>
          </w:tcPr>
          <w:p w14:paraId="0C37BB68" w14:textId="77777777" w:rsidR="004D24E1" w:rsidRPr="006933CD" w:rsidRDefault="004D24E1" w:rsidP="001E04AE">
            <w:pPr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6933CD">
              <w:rPr>
                <w:rFonts w:eastAsia="Calibri"/>
              </w:rPr>
              <w:t xml:space="preserve">города федерального значения </w:t>
            </w:r>
            <w:r w:rsidRPr="006933CD">
              <w:rPr>
                <w:rFonts w:eastAsia="Calibri"/>
                <w:lang w:eastAsia="ar-SA"/>
              </w:rPr>
              <w:t xml:space="preserve">Санкт-Петербурга муниципального округа </w:t>
            </w:r>
            <w:r w:rsidRPr="006933CD">
              <w:rPr>
                <w:rFonts w:eastAsia="Calibri"/>
                <w:lang w:eastAsia="en-US"/>
              </w:rPr>
              <w:t>Сосновая Поляна (далее – МО Сосновая Поляна)</w:t>
            </w:r>
          </w:p>
        </w:tc>
      </w:tr>
      <w:tr w:rsidR="004D24E1" w:rsidRPr="006933CD" w14:paraId="20D87594" w14:textId="77777777" w:rsidTr="00DD119F">
        <w:tc>
          <w:tcPr>
            <w:tcW w:w="560" w:type="dxa"/>
          </w:tcPr>
          <w:p w14:paraId="69F582C8" w14:textId="77777777" w:rsidR="004D24E1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668" w:type="dxa"/>
            <w:vAlign w:val="center"/>
          </w:tcPr>
          <w:p w14:paraId="0AA73183" w14:textId="77777777" w:rsidR="004D24E1" w:rsidRDefault="004D24E1" w:rsidP="004D24E1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14:paraId="4B2335EC" w14:textId="77777777" w:rsidR="004D24E1" w:rsidRPr="006933CD" w:rsidRDefault="001E04AE" w:rsidP="00763D1D">
            <w:pPr>
              <w:jc w:val="both"/>
              <w:rPr>
                <w:rFonts w:eastAsia="Calibri"/>
                <w:lang w:eastAsia="ar-SA"/>
              </w:rPr>
            </w:pPr>
            <w:r>
              <w:t>Конституция Российской Федерации; Указ Президента Российской Федерации от 09.11.2022 № 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  <w:r w:rsidR="00763D1D">
              <w:t xml:space="preserve"> </w:t>
            </w:r>
            <w:r w:rsidRPr="004415AE">
              <w:t>Федеральный закон от 06.10.2003 № 131-ФЗ «Об общих принципах организации местного самоуправления в Российской Федерации»;</w:t>
            </w:r>
            <w:r>
              <w:t xml:space="preserve"> </w:t>
            </w:r>
            <w:r w:rsidR="00763D1D" w:rsidRPr="007357CE">
              <w:t xml:space="preserve">Федеральный закон от 10.12.1995 № 196-ФЗ </w:t>
            </w:r>
            <w:r w:rsidR="00763D1D">
              <w:br/>
            </w:r>
            <w:r w:rsidR="00763D1D" w:rsidRPr="007357CE">
              <w:t>«О безопасности дорожного движе</w:t>
            </w:r>
            <w:r w:rsidR="00763D1D">
              <w:t xml:space="preserve">ния»; </w:t>
            </w:r>
            <w:r w:rsidR="00763D1D" w:rsidRPr="007357CE">
              <w:t>Закон С</w:t>
            </w:r>
            <w:r w:rsidR="00763D1D">
              <w:t xml:space="preserve">анкт-Петербурга от </w:t>
            </w:r>
            <w:r w:rsidR="00763D1D" w:rsidRPr="00F61FD3">
              <w:t>28</w:t>
            </w:r>
            <w:r w:rsidR="00763D1D">
              <w:t>.02.</w:t>
            </w:r>
            <w:r w:rsidR="00763D1D" w:rsidRPr="00F61FD3">
              <w:t>2018</w:t>
            </w:r>
            <w:r w:rsidR="00763D1D">
              <w:t xml:space="preserve"> </w:t>
            </w:r>
            <w:r w:rsidR="00763D1D" w:rsidRPr="007357CE">
              <w:t xml:space="preserve">«О профилактике правонарушений в Санкт-Петербурге»; </w:t>
            </w:r>
            <w:r w:rsidRPr="004415AE">
              <w:t>Закон Санкт-Петербурга от 23.09.2009</w:t>
            </w:r>
            <w:r>
              <w:t xml:space="preserve"> </w:t>
            </w:r>
            <w:r w:rsidRPr="004415AE">
              <w:t>N 420-79 «Об организации местного самоуправления в Санкт-Петербурге»;</w:t>
            </w:r>
            <w:r>
              <w:t xml:space="preserve"> </w:t>
            </w:r>
            <w:r w:rsidRPr="004415AE">
              <w:t xml:space="preserve">Устав внутригородского муниципального образования города федерального значения </w:t>
            </w:r>
            <w:r w:rsidR="00763D1D">
              <w:br/>
            </w:r>
            <w:r w:rsidRPr="004415AE">
              <w:t>Санкт-Петербурга муниципальный округ Сосновая Поляна</w:t>
            </w:r>
            <w:r>
              <w:t>.</w:t>
            </w:r>
          </w:p>
        </w:tc>
      </w:tr>
      <w:tr w:rsidR="004D24E1" w:rsidRPr="006933CD" w14:paraId="353F14D6" w14:textId="77777777" w:rsidTr="00DD119F">
        <w:tc>
          <w:tcPr>
            <w:tcW w:w="560" w:type="dxa"/>
          </w:tcPr>
          <w:p w14:paraId="2B237640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668" w:type="dxa"/>
            <w:vAlign w:val="center"/>
          </w:tcPr>
          <w:p w14:paraId="0A7C33AB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Цель </w:t>
            </w:r>
          </w:p>
          <w:p w14:paraId="59D6E65C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24503CF4" w14:textId="77777777" w:rsidR="004D24E1" w:rsidRPr="006933CD" w:rsidRDefault="00763D1D" w:rsidP="00763D1D">
            <w:pPr>
              <w:jc w:val="both"/>
              <w:rPr>
                <w:rFonts w:eastAsia="Calibri"/>
                <w:color w:val="000000"/>
              </w:rPr>
            </w:pPr>
            <w:r w:rsidRPr="007357CE">
              <w:rPr>
                <w:iCs/>
              </w:rPr>
              <w:t xml:space="preserve">Сохранение жизни и здоровья жителям </w:t>
            </w:r>
            <w:r>
              <w:rPr>
                <w:iCs/>
              </w:rPr>
              <w:t>округа, в</w:t>
            </w:r>
            <w:r w:rsidRPr="007357CE">
              <w:rPr>
                <w:iCs/>
              </w:rPr>
              <w:t>оспитание культуры б</w:t>
            </w:r>
            <w:r>
              <w:rPr>
                <w:iCs/>
              </w:rPr>
              <w:t>езопасного поведения на дорогах, п</w:t>
            </w:r>
            <w:r w:rsidRPr="007357CE">
              <w:rPr>
                <w:iCs/>
              </w:rPr>
              <w:t xml:space="preserve">рофилактика правонарушений в сфере дорожного движения. </w:t>
            </w:r>
            <w:r>
              <w:rPr>
                <w:iCs/>
              </w:rPr>
              <w:t>Профилактика д</w:t>
            </w:r>
            <w:r w:rsidRPr="007357CE">
              <w:rPr>
                <w:iCs/>
              </w:rPr>
              <w:t>етского дорожно-транспортного травматизма (далее</w:t>
            </w:r>
            <w:r>
              <w:rPr>
                <w:iCs/>
              </w:rPr>
              <w:t xml:space="preserve"> – </w:t>
            </w:r>
            <w:r w:rsidRPr="007357CE">
              <w:rPr>
                <w:iCs/>
              </w:rPr>
              <w:t>ДДТТ)</w:t>
            </w:r>
            <w:r>
              <w:rPr>
                <w:iCs/>
              </w:rPr>
              <w:t xml:space="preserve"> </w:t>
            </w:r>
            <w:r w:rsidRPr="007357CE">
              <w:rPr>
                <w:iCs/>
              </w:rPr>
              <w:t xml:space="preserve">на территории </w:t>
            </w:r>
            <w:r w:rsidRPr="007357CE">
              <w:rPr>
                <w:bCs/>
              </w:rPr>
              <w:t xml:space="preserve">МО </w:t>
            </w:r>
            <w:r w:rsidRPr="007E4FC9">
              <w:rPr>
                <w:bCs/>
              </w:rPr>
              <w:t>Сосновая Поляна</w:t>
            </w:r>
            <w:r w:rsidRPr="007357CE">
              <w:rPr>
                <w:bCs/>
              </w:rPr>
              <w:t>.</w:t>
            </w:r>
          </w:p>
        </w:tc>
      </w:tr>
      <w:tr w:rsidR="004D24E1" w:rsidRPr="006933CD" w14:paraId="42EE5F45" w14:textId="77777777" w:rsidTr="00DD119F">
        <w:tc>
          <w:tcPr>
            <w:tcW w:w="560" w:type="dxa"/>
          </w:tcPr>
          <w:p w14:paraId="500F386C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668" w:type="dxa"/>
            <w:vAlign w:val="center"/>
          </w:tcPr>
          <w:p w14:paraId="72F4698A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 xml:space="preserve">Задачи </w:t>
            </w:r>
          </w:p>
          <w:p w14:paraId="2581B8F6" w14:textId="77777777" w:rsidR="004D24E1" w:rsidRPr="006933CD" w:rsidRDefault="004D24E1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программы</w:t>
            </w:r>
          </w:p>
        </w:tc>
        <w:tc>
          <w:tcPr>
            <w:tcW w:w="7938" w:type="dxa"/>
            <w:vAlign w:val="center"/>
          </w:tcPr>
          <w:p w14:paraId="7CA18982" w14:textId="77777777" w:rsidR="00763D1D" w:rsidRPr="007357CE" w:rsidRDefault="001E04AE" w:rsidP="00763D1D">
            <w:pPr>
              <w:contextualSpacing/>
              <w:jc w:val="both"/>
            </w:pPr>
            <w:r>
              <w:t>1. </w:t>
            </w:r>
            <w:r w:rsidR="00763D1D" w:rsidRPr="007357CE">
              <w:t>Предложения ИОГВ по обустройству наиболее опасных участков улично-дорожной сети дорожными ограждениями, светофорными объектами, оборудование ИДН;</w:t>
            </w:r>
          </w:p>
          <w:p w14:paraId="5C253FC1" w14:textId="77777777" w:rsidR="00763D1D" w:rsidRPr="007357CE" w:rsidRDefault="00763D1D" w:rsidP="00763D1D">
            <w:pPr>
              <w:contextualSpacing/>
              <w:jc w:val="both"/>
              <w:rPr>
                <w:iCs/>
              </w:rPr>
            </w:pPr>
            <w:r>
              <w:t>2. </w:t>
            </w:r>
            <w:r w:rsidRPr="007357CE">
              <w:t xml:space="preserve">Создать благоприятные условия для использования жителями объектов дорожной инфраструктуры и благоустройства, расположенных </w:t>
            </w:r>
            <w:r>
              <w:br/>
            </w:r>
            <w:r w:rsidRPr="007357CE">
              <w:t>на территории округа;</w:t>
            </w:r>
          </w:p>
          <w:p w14:paraId="1C0BAEF3" w14:textId="77777777" w:rsidR="00763D1D" w:rsidRPr="007357CE" w:rsidRDefault="00763D1D" w:rsidP="00763D1D">
            <w:pPr>
              <w:contextualSpacing/>
              <w:jc w:val="both"/>
              <w:rPr>
                <w:iCs/>
              </w:rPr>
            </w:pPr>
            <w:r>
              <w:t>3. </w:t>
            </w:r>
            <w:r w:rsidRPr="007357CE">
              <w:t>Создать систему непрерывного обучения жителей правилам безопасного поведения на дорогах и улицах;</w:t>
            </w:r>
          </w:p>
          <w:p w14:paraId="07435FF8" w14:textId="77777777" w:rsidR="00763D1D" w:rsidRPr="007357CE" w:rsidRDefault="00763D1D" w:rsidP="00763D1D">
            <w:pPr>
              <w:contextualSpacing/>
              <w:jc w:val="both"/>
              <w:rPr>
                <w:iCs/>
              </w:rPr>
            </w:pPr>
            <w:r>
              <w:t>4. </w:t>
            </w:r>
            <w:r w:rsidRPr="007357CE">
              <w:t>Пр</w:t>
            </w:r>
            <w:r>
              <w:t xml:space="preserve">оведение широкомасштабных акций, </w:t>
            </w:r>
            <w:r w:rsidRPr="007357CE">
              <w:t xml:space="preserve">направленных </w:t>
            </w:r>
            <w:r>
              <w:br/>
            </w:r>
            <w:r w:rsidRPr="007357CE">
              <w:t>на укрепление дисциплины участников дорожного движения;</w:t>
            </w:r>
          </w:p>
          <w:p w14:paraId="3EC56FB5" w14:textId="77777777" w:rsidR="00763D1D" w:rsidRDefault="00763D1D" w:rsidP="00763D1D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5. </w:t>
            </w:r>
            <w:r w:rsidRPr="007357CE">
              <w:rPr>
                <w:iCs/>
              </w:rPr>
              <w:t xml:space="preserve">Предотвращение </w:t>
            </w:r>
            <w:r>
              <w:rPr>
                <w:iCs/>
              </w:rPr>
              <w:t xml:space="preserve">ДТП </w:t>
            </w:r>
            <w:r w:rsidRPr="007357CE">
              <w:rPr>
                <w:iCs/>
              </w:rPr>
              <w:t>с участием жителей</w:t>
            </w:r>
            <w:r>
              <w:rPr>
                <w:iCs/>
              </w:rPr>
              <w:t>.</w:t>
            </w:r>
            <w:r w:rsidRPr="007357CE">
              <w:rPr>
                <w:iCs/>
              </w:rPr>
              <w:t xml:space="preserve"> </w:t>
            </w:r>
          </w:p>
          <w:p w14:paraId="375B3897" w14:textId="77777777" w:rsidR="00763D1D" w:rsidRPr="007E4FC9" w:rsidRDefault="00763D1D" w:rsidP="00763D1D">
            <w:pPr>
              <w:contextualSpacing/>
              <w:jc w:val="both"/>
            </w:pPr>
            <w:r>
              <w:rPr>
                <w:iCs/>
              </w:rPr>
              <w:t>6. </w:t>
            </w:r>
            <w:r w:rsidRPr="007357CE">
              <w:t xml:space="preserve">Привитие жителям округа навыков безопасного поведения </w:t>
            </w:r>
            <w:r>
              <w:br/>
            </w:r>
            <w:r w:rsidRPr="007357CE">
              <w:t xml:space="preserve">на улицах и дорогах с целью снижения уровня </w:t>
            </w:r>
            <w:r>
              <w:t>ДТТ</w:t>
            </w:r>
            <w:r w:rsidRPr="007357CE">
              <w:t>;</w:t>
            </w:r>
          </w:p>
          <w:p w14:paraId="4196B76C" w14:textId="77777777" w:rsidR="00763D1D" w:rsidRPr="007357CE" w:rsidRDefault="00763D1D" w:rsidP="00763D1D">
            <w:pPr>
              <w:contextualSpacing/>
              <w:jc w:val="both"/>
            </w:pPr>
            <w:r>
              <w:t>7. </w:t>
            </w:r>
            <w:r w:rsidRPr="007357CE">
              <w:t>Пропаганда знаний правил дорожного движения</w:t>
            </w:r>
            <w:r>
              <w:t xml:space="preserve"> (далее – ПДД)</w:t>
            </w:r>
            <w:r w:rsidRPr="007357CE">
              <w:t xml:space="preserve">, формирование культуры поведения на дороге у водителей </w:t>
            </w:r>
            <w:r>
              <w:br/>
            </w:r>
            <w:r w:rsidRPr="007357CE">
              <w:t>и пешеходов;</w:t>
            </w:r>
          </w:p>
          <w:p w14:paraId="4E077769" w14:textId="77777777" w:rsidR="00763D1D" w:rsidRPr="007357CE" w:rsidRDefault="00763D1D" w:rsidP="00763D1D">
            <w:pPr>
              <w:contextualSpacing/>
              <w:jc w:val="both"/>
              <w:rPr>
                <w:iCs/>
              </w:rPr>
            </w:pPr>
            <w:r>
              <w:t xml:space="preserve">8. Воспитание у обучаемых </w:t>
            </w:r>
            <w:r w:rsidRPr="007357CE">
              <w:t>ответственного поведения, как у участников дорожного движения;</w:t>
            </w:r>
          </w:p>
          <w:p w14:paraId="0F7CD46F" w14:textId="77777777" w:rsidR="00CF7DF7" w:rsidRPr="006933CD" w:rsidRDefault="00763D1D" w:rsidP="00763D1D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iCs/>
              </w:rPr>
              <w:t>9. Ф</w:t>
            </w:r>
            <w:r w:rsidRPr="007357CE">
              <w:rPr>
                <w:iCs/>
              </w:rPr>
              <w:t>ормирова</w:t>
            </w:r>
            <w:r>
              <w:rPr>
                <w:iCs/>
              </w:rPr>
              <w:t>ние</w:t>
            </w:r>
            <w:r w:rsidRPr="007357CE">
              <w:rPr>
                <w:iCs/>
              </w:rPr>
              <w:t xml:space="preserve"> у детей и подростков устойчивы</w:t>
            </w:r>
            <w:r>
              <w:rPr>
                <w:iCs/>
              </w:rPr>
              <w:t>х</w:t>
            </w:r>
            <w:r w:rsidRPr="007357CE">
              <w:rPr>
                <w:iCs/>
              </w:rPr>
              <w:t xml:space="preserve"> </w:t>
            </w:r>
            <w:r>
              <w:rPr>
                <w:iCs/>
              </w:rPr>
              <w:t>навыков соблюдения</w:t>
            </w:r>
            <w:r>
              <w:rPr>
                <w:iCs/>
              </w:rPr>
              <w:br/>
              <w:t xml:space="preserve">и выполнения </w:t>
            </w:r>
            <w:r w:rsidRPr="007357CE">
              <w:rPr>
                <w:iCs/>
              </w:rPr>
              <w:t>ПДД, закреп</w:t>
            </w:r>
            <w:r>
              <w:rPr>
                <w:iCs/>
              </w:rPr>
              <w:t xml:space="preserve">ление </w:t>
            </w:r>
            <w:r w:rsidRPr="007357CE">
              <w:rPr>
                <w:iCs/>
              </w:rPr>
              <w:t>знани</w:t>
            </w:r>
            <w:r>
              <w:rPr>
                <w:iCs/>
              </w:rPr>
              <w:t>й</w:t>
            </w:r>
            <w:r w:rsidRPr="007357CE">
              <w:rPr>
                <w:iCs/>
              </w:rPr>
              <w:t xml:space="preserve"> </w:t>
            </w:r>
            <w:r>
              <w:rPr>
                <w:iCs/>
              </w:rPr>
              <w:t>ПДД</w:t>
            </w:r>
            <w:r w:rsidRPr="007357CE">
              <w:rPr>
                <w:iCs/>
              </w:rPr>
              <w:t>.</w:t>
            </w:r>
          </w:p>
        </w:tc>
      </w:tr>
      <w:tr w:rsidR="00301255" w:rsidRPr="006933CD" w14:paraId="1F78BDAB" w14:textId="77777777" w:rsidTr="00DD119F">
        <w:tc>
          <w:tcPr>
            <w:tcW w:w="560" w:type="dxa"/>
          </w:tcPr>
          <w:p w14:paraId="4DC9B5B4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668" w:type="dxa"/>
            <w:vAlign w:val="center"/>
          </w:tcPr>
          <w:p w14:paraId="4E4C99D9" w14:textId="77777777" w:rsidR="00301255" w:rsidRPr="006933CD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14:paraId="6BB70367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Местный бюджет на 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  <w:r>
              <w:rPr>
                <w:rFonts w:eastAsia="Calibri"/>
                <w:color w:val="000000"/>
              </w:rPr>
              <w:t>.</w:t>
            </w:r>
          </w:p>
          <w:p w14:paraId="670A83FF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 w:rsidRPr="006933CD">
              <w:rPr>
                <w:rFonts w:eastAsia="Calibri"/>
                <w:color w:val="000000"/>
              </w:rPr>
              <w:t>Всего (тыс.руб.)</w:t>
            </w:r>
            <w:r>
              <w:rPr>
                <w:rFonts w:eastAsia="Calibri"/>
                <w:color w:val="000000"/>
              </w:rPr>
              <w:t xml:space="preserve"> </w:t>
            </w:r>
            <w:r w:rsidR="00472705">
              <w:rPr>
                <w:b/>
                <w:bCs/>
              </w:rPr>
              <w:t>7763</w:t>
            </w:r>
            <w:r w:rsidR="001320E6">
              <w:rPr>
                <w:b/>
                <w:bCs/>
              </w:rPr>
              <w:t>,</w:t>
            </w:r>
            <w:r w:rsidR="00472705">
              <w:rPr>
                <w:b/>
                <w:bCs/>
              </w:rPr>
              <w:t>0</w:t>
            </w:r>
            <w:r>
              <w:rPr>
                <w:rFonts w:eastAsia="Calibri"/>
                <w:b/>
                <w:lang w:eastAsia="en-US"/>
              </w:rPr>
              <w:t xml:space="preserve">. </w:t>
            </w:r>
            <w:r w:rsidRPr="006933CD">
              <w:rPr>
                <w:rFonts w:eastAsia="Calibri"/>
                <w:color w:val="000000"/>
              </w:rPr>
              <w:t>В том числе:</w:t>
            </w:r>
          </w:p>
          <w:p w14:paraId="1976B7F6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год – </w:t>
            </w:r>
            <w:r w:rsidR="00472705">
              <w:rPr>
                <w:b/>
                <w:bCs/>
              </w:rPr>
              <w:t>2492,5</w:t>
            </w:r>
            <w:r>
              <w:rPr>
                <w:rFonts w:eastAsia="Calibri"/>
                <w:b/>
                <w:lang w:eastAsia="en-US"/>
              </w:rPr>
              <w:t xml:space="preserve"> т.р.;</w:t>
            </w:r>
          </w:p>
          <w:p w14:paraId="7A7C288A" w14:textId="77777777" w:rsidR="00301255" w:rsidRDefault="00301255" w:rsidP="0030125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2025 год – </w:t>
            </w:r>
            <w:r w:rsidR="00472705">
              <w:rPr>
                <w:b/>
              </w:rPr>
              <w:t>2590,5</w:t>
            </w:r>
            <w:r>
              <w:rPr>
                <w:rFonts w:eastAsia="Calibri"/>
                <w:b/>
                <w:lang w:eastAsia="en-US"/>
              </w:rPr>
              <w:t xml:space="preserve"> т.р.;</w:t>
            </w:r>
          </w:p>
          <w:p w14:paraId="082C1D9D" w14:textId="77777777" w:rsidR="001320E6" w:rsidRPr="001320E6" w:rsidRDefault="00301255" w:rsidP="00472705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2026 год – </w:t>
            </w:r>
            <w:r w:rsidR="00472705">
              <w:rPr>
                <w:b/>
              </w:rPr>
              <w:t>2</w:t>
            </w:r>
            <w:r w:rsidR="001320E6" w:rsidRPr="002B3601">
              <w:rPr>
                <w:b/>
              </w:rPr>
              <w:t>6</w:t>
            </w:r>
            <w:r w:rsidR="00472705">
              <w:rPr>
                <w:b/>
              </w:rPr>
              <w:t>8</w:t>
            </w:r>
            <w:r w:rsidR="001320E6">
              <w:rPr>
                <w:b/>
              </w:rPr>
              <w:t>0</w:t>
            </w:r>
            <w:r w:rsidR="001320E6" w:rsidRPr="002B3601">
              <w:rPr>
                <w:b/>
              </w:rPr>
              <w:t>,0</w:t>
            </w:r>
            <w:r>
              <w:rPr>
                <w:rFonts w:eastAsia="Calibri"/>
                <w:b/>
                <w:lang w:eastAsia="en-US"/>
              </w:rPr>
              <w:t xml:space="preserve"> т.р.</w:t>
            </w:r>
          </w:p>
        </w:tc>
      </w:tr>
      <w:tr w:rsidR="00301255" w:rsidRPr="006933CD" w14:paraId="5D76E2BC" w14:textId="77777777" w:rsidTr="00DD119F">
        <w:tc>
          <w:tcPr>
            <w:tcW w:w="560" w:type="dxa"/>
          </w:tcPr>
          <w:p w14:paraId="76111459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14:paraId="08468243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 w:rsidRPr="006933CD">
              <w:rPr>
                <w:rFonts w:eastAsia="Calibri"/>
                <w:b/>
                <w:bCs/>
                <w:color w:val="000000"/>
              </w:rPr>
              <w:t>Срок</w:t>
            </w:r>
            <w:r>
              <w:rPr>
                <w:rFonts w:eastAsia="Calibri"/>
                <w:b/>
                <w:bCs/>
                <w:color w:val="000000"/>
              </w:rPr>
              <w:t>и</w:t>
            </w:r>
            <w:r w:rsidRPr="006933CD">
              <w:rPr>
                <w:rFonts w:eastAsia="Calibri"/>
                <w:b/>
                <w:bCs/>
                <w:color w:val="000000"/>
              </w:rPr>
              <w:t xml:space="preserve"> реализации Программы</w:t>
            </w:r>
          </w:p>
        </w:tc>
        <w:tc>
          <w:tcPr>
            <w:tcW w:w="7938" w:type="dxa"/>
            <w:vAlign w:val="center"/>
          </w:tcPr>
          <w:p w14:paraId="13FFF56C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2024 и </w:t>
            </w:r>
            <w:r w:rsidRPr="006933CD">
              <w:rPr>
                <w:rFonts w:eastAsia="Calibri"/>
                <w:color w:val="000000"/>
              </w:rPr>
              <w:t>плановый период 202</w:t>
            </w:r>
            <w:r>
              <w:rPr>
                <w:rFonts w:eastAsia="Calibri"/>
                <w:color w:val="000000"/>
              </w:rPr>
              <w:t>5</w:t>
            </w:r>
            <w:r w:rsidRPr="006933CD">
              <w:rPr>
                <w:rFonts w:eastAsia="Calibri"/>
                <w:color w:val="000000"/>
              </w:rPr>
              <w:t xml:space="preserve"> и 202</w:t>
            </w:r>
            <w:r>
              <w:rPr>
                <w:rFonts w:eastAsia="Calibri"/>
                <w:color w:val="000000"/>
              </w:rPr>
              <w:t>6</w:t>
            </w:r>
            <w:r w:rsidRPr="006933CD">
              <w:rPr>
                <w:rFonts w:eastAsia="Calibri"/>
                <w:color w:val="000000"/>
              </w:rPr>
              <w:t xml:space="preserve"> годов</w:t>
            </w:r>
          </w:p>
        </w:tc>
      </w:tr>
      <w:tr w:rsidR="00301255" w:rsidRPr="006933CD" w14:paraId="594BEE9D" w14:textId="77777777" w:rsidTr="00DD119F">
        <w:tc>
          <w:tcPr>
            <w:tcW w:w="560" w:type="dxa"/>
          </w:tcPr>
          <w:p w14:paraId="34E53079" w14:textId="77777777" w:rsidR="00301255" w:rsidRDefault="00301255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14:paraId="57815431" w14:textId="77777777" w:rsidR="00301255" w:rsidRPr="006933CD" w:rsidRDefault="006D624D" w:rsidP="006933CD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6D624D" w14:paraId="662A3D56" w14:textId="77777777" w:rsidTr="00C822AB">
              <w:tc>
                <w:tcPr>
                  <w:tcW w:w="5557" w:type="dxa"/>
                </w:tcPr>
                <w:p w14:paraId="1787CB86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14:paraId="4F97807C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14:paraId="022906B8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14:paraId="7AF36302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2026</w:t>
                  </w:r>
                </w:p>
              </w:tc>
            </w:tr>
            <w:tr w:rsidR="006D624D" w14:paraId="25DEE6DB" w14:textId="77777777" w:rsidTr="00C822AB">
              <w:tc>
                <w:tcPr>
                  <w:tcW w:w="5557" w:type="dxa"/>
                </w:tcPr>
                <w:p w14:paraId="7D7FF583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14:paraId="30FAAAA9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1B71E9D7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14:paraId="7C24ABC7" w14:textId="77777777" w:rsidR="006D624D" w:rsidRDefault="008A7A02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100</w:t>
                  </w:r>
                </w:p>
              </w:tc>
            </w:tr>
            <w:tr w:rsidR="006D624D" w14:paraId="6754863B" w14:textId="77777777" w:rsidTr="00C822AB">
              <w:tc>
                <w:tcPr>
                  <w:tcW w:w="5557" w:type="dxa"/>
                </w:tcPr>
                <w:p w14:paraId="734B393F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</w:tcPr>
                <w:p w14:paraId="27E00FFD" w14:textId="77777777" w:rsidR="006D624D" w:rsidRPr="00006A30" w:rsidRDefault="00006A30" w:rsidP="00006A30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06A30">
                    <w:rPr>
                      <w:rFonts w:eastAsia="Calibri"/>
                      <w:color w:val="000000"/>
                    </w:rPr>
                    <w:t>2,45</w:t>
                  </w:r>
                </w:p>
              </w:tc>
              <w:tc>
                <w:tcPr>
                  <w:tcW w:w="709" w:type="dxa"/>
                </w:tcPr>
                <w:p w14:paraId="59D2182D" w14:textId="77777777" w:rsidR="006D624D" w:rsidRPr="00006A30" w:rsidRDefault="00006A30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06A30">
                    <w:rPr>
                      <w:rFonts w:eastAsia="Calibri"/>
                      <w:color w:val="000000"/>
                    </w:rPr>
                    <w:t>2,38</w:t>
                  </w:r>
                </w:p>
              </w:tc>
              <w:tc>
                <w:tcPr>
                  <w:tcW w:w="709" w:type="dxa"/>
                </w:tcPr>
                <w:p w14:paraId="6BF66A2F" w14:textId="77777777" w:rsidR="006D624D" w:rsidRPr="00006A30" w:rsidRDefault="00006A30" w:rsidP="008A7A02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006A30">
                    <w:rPr>
                      <w:rFonts w:eastAsia="Calibri"/>
                      <w:color w:val="000000"/>
                    </w:rPr>
                    <w:t>2,31</w:t>
                  </w:r>
                </w:p>
              </w:tc>
            </w:tr>
            <w:tr w:rsidR="006D624D" w14:paraId="1CB929E7" w14:textId="77777777" w:rsidTr="00C822AB">
              <w:tc>
                <w:tcPr>
                  <w:tcW w:w="5557" w:type="dxa"/>
                </w:tcPr>
                <w:p w14:paraId="30AE7AB3" w14:textId="77777777" w:rsidR="006D624D" w:rsidRDefault="006D624D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>
                    <w:rPr>
                      <w:rFonts w:eastAsia="Calibri"/>
                      <w:color w:val="000000"/>
                    </w:rPr>
                    <w:t>Сумма средств местного бюджета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</w:tcPr>
                <w:p w14:paraId="30A5E2C5" w14:textId="77777777" w:rsidR="006D624D" w:rsidRPr="00A721DE" w:rsidRDefault="00A721DE" w:rsidP="006933CD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A721DE">
                    <w:rPr>
                      <w:rFonts w:eastAsia="Calibri"/>
                      <w:color w:val="000000"/>
                    </w:rPr>
                    <w:t>35,0</w:t>
                  </w:r>
                </w:p>
              </w:tc>
              <w:tc>
                <w:tcPr>
                  <w:tcW w:w="709" w:type="dxa"/>
                </w:tcPr>
                <w:p w14:paraId="66F96CD1" w14:textId="77777777" w:rsidR="006D624D" w:rsidRPr="00A721DE" w:rsidRDefault="00A721DE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A721DE">
                    <w:rPr>
                      <w:rFonts w:eastAsia="Calibri"/>
                      <w:color w:val="000000"/>
                    </w:rPr>
                    <w:t>35,3</w:t>
                  </w:r>
                </w:p>
              </w:tc>
              <w:tc>
                <w:tcPr>
                  <w:tcW w:w="709" w:type="dxa"/>
                </w:tcPr>
                <w:p w14:paraId="09D0722F" w14:textId="77777777" w:rsidR="006D624D" w:rsidRPr="00A721DE" w:rsidRDefault="00A721DE" w:rsidP="005D238F">
                  <w:pPr>
                    <w:jc w:val="both"/>
                    <w:textAlignment w:val="top"/>
                    <w:rPr>
                      <w:rFonts w:eastAsia="Calibri"/>
                      <w:color w:val="000000"/>
                    </w:rPr>
                  </w:pPr>
                  <w:r w:rsidRPr="00A721DE">
                    <w:rPr>
                      <w:rFonts w:eastAsia="Calibri"/>
                      <w:color w:val="000000"/>
                    </w:rPr>
                    <w:t>35,4</w:t>
                  </w:r>
                </w:p>
              </w:tc>
            </w:tr>
          </w:tbl>
          <w:p w14:paraId="06893892" w14:textId="77777777" w:rsidR="00301255" w:rsidRDefault="00301255" w:rsidP="006933CD">
            <w:pPr>
              <w:jc w:val="both"/>
              <w:textAlignment w:val="top"/>
              <w:rPr>
                <w:rFonts w:eastAsia="Calibri"/>
                <w:color w:val="000000"/>
              </w:rPr>
            </w:pPr>
          </w:p>
        </w:tc>
      </w:tr>
    </w:tbl>
    <w:p w14:paraId="510DD201" w14:textId="77777777" w:rsidR="006933CD" w:rsidRPr="00DD119F" w:rsidRDefault="006933CD" w:rsidP="006933CD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14:paraId="1A3E4975" w14:textId="77777777" w:rsidR="006933CD" w:rsidRDefault="008C0486" w:rsidP="008C0486">
      <w:pPr>
        <w:jc w:val="center"/>
        <w:textAlignment w:val="top"/>
        <w:rPr>
          <w:rFonts w:eastAsia="Calibri"/>
          <w:b/>
          <w:bCs/>
          <w:lang w:eastAsia="en-US"/>
        </w:rPr>
      </w:pPr>
      <w:r w:rsidRPr="008C0486">
        <w:rPr>
          <w:rFonts w:eastAsia="Calibri"/>
          <w:b/>
          <w:bCs/>
          <w:lang w:eastAsia="en-US"/>
        </w:rPr>
        <w:t xml:space="preserve">ХАРАКТЕРИСТИКА </w:t>
      </w:r>
      <w:r>
        <w:rPr>
          <w:rFonts w:eastAsia="Calibri"/>
          <w:b/>
          <w:bCs/>
          <w:lang w:eastAsia="en-US"/>
        </w:rPr>
        <w:t>ТЕКУЩЕГО СОСТОЯНИЯ, ПЕРЕЧЕНЬ ОСНОВНЫХ ПРОБЛЕМ И ОБОСНОВАНИЕ НЕОБХОДИМОСТИ ИХ РЕШЕНИЯ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827"/>
        <w:gridCol w:w="5009"/>
        <w:gridCol w:w="1056"/>
        <w:gridCol w:w="1056"/>
        <w:gridCol w:w="1056"/>
        <w:gridCol w:w="1056"/>
      </w:tblGrid>
      <w:tr w:rsidR="00E77092" w14:paraId="2E3498BD" w14:textId="77777777" w:rsidTr="001F5033">
        <w:tc>
          <w:tcPr>
            <w:tcW w:w="827" w:type="dxa"/>
          </w:tcPr>
          <w:p w14:paraId="6294BFDB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009" w:type="dxa"/>
          </w:tcPr>
          <w:p w14:paraId="7F9110CB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1056" w:type="dxa"/>
          </w:tcPr>
          <w:p w14:paraId="7B3E2C96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2023</w:t>
            </w:r>
          </w:p>
        </w:tc>
        <w:tc>
          <w:tcPr>
            <w:tcW w:w="1056" w:type="dxa"/>
          </w:tcPr>
          <w:p w14:paraId="1B41659D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14:paraId="36E3F9E6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056" w:type="dxa"/>
          </w:tcPr>
          <w:p w14:paraId="62F6B96E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E77092" w14:paraId="1FF876EC" w14:textId="77777777" w:rsidTr="001F5033">
        <w:tc>
          <w:tcPr>
            <w:tcW w:w="827" w:type="dxa"/>
          </w:tcPr>
          <w:p w14:paraId="32D45417" w14:textId="77777777" w:rsidR="00E77092" w:rsidRDefault="00E77092" w:rsidP="00924C9A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009" w:type="dxa"/>
          </w:tcPr>
          <w:p w14:paraId="16AAD07F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1056" w:type="dxa"/>
          </w:tcPr>
          <w:p w14:paraId="320D5F52" w14:textId="77777777" w:rsidR="00E77092" w:rsidRPr="00DD119F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70165</w:t>
            </w:r>
          </w:p>
        </w:tc>
        <w:tc>
          <w:tcPr>
            <w:tcW w:w="1056" w:type="dxa"/>
          </w:tcPr>
          <w:p w14:paraId="460E95B2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71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189</w:t>
            </w:r>
          </w:p>
        </w:tc>
        <w:tc>
          <w:tcPr>
            <w:tcW w:w="1056" w:type="dxa"/>
          </w:tcPr>
          <w:p w14:paraId="38919D63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73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388</w:t>
            </w:r>
          </w:p>
        </w:tc>
        <w:tc>
          <w:tcPr>
            <w:tcW w:w="1056" w:type="dxa"/>
          </w:tcPr>
          <w:p w14:paraId="454FC2FE" w14:textId="77777777" w:rsidR="00E77092" w:rsidRPr="00C822AB" w:rsidRDefault="00E77092" w:rsidP="00924C9A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C822AB">
              <w:rPr>
                <w:rFonts w:eastAsia="Calibri"/>
                <w:bCs/>
                <w:lang w:eastAsia="en-US"/>
              </w:rPr>
              <w:t>75</w:t>
            </w:r>
            <w:r>
              <w:rPr>
                <w:rFonts w:eastAsia="Calibri"/>
                <w:bCs/>
                <w:lang w:eastAsia="en-US"/>
              </w:rPr>
              <w:t> </w:t>
            </w:r>
            <w:r w:rsidRPr="00C822AB">
              <w:rPr>
                <w:rFonts w:eastAsia="Calibri"/>
                <w:bCs/>
                <w:lang w:eastAsia="en-US"/>
              </w:rPr>
              <w:t>588</w:t>
            </w:r>
          </w:p>
        </w:tc>
      </w:tr>
      <w:tr w:rsidR="001F5033" w14:paraId="6C16C25A" w14:textId="77777777" w:rsidTr="001F5033">
        <w:tc>
          <w:tcPr>
            <w:tcW w:w="827" w:type="dxa"/>
          </w:tcPr>
          <w:p w14:paraId="19F6FDC0" w14:textId="77777777" w:rsidR="001F5033" w:rsidRDefault="001F5033" w:rsidP="001F5033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009" w:type="dxa"/>
          </w:tcPr>
          <w:p w14:paraId="33716333" w14:textId="77777777" w:rsidR="001F5033" w:rsidRPr="00DD119F" w:rsidRDefault="001F5033" w:rsidP="001F5033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1056" w:type="dxa"/>
          </w:tcPr>
          <w:p w14:paraId="1FF77B10" w14:textId="77777777" w:rsidR="001F5033" w:rsidRPr="00DD119F" w:rsidRDefault="001F5033" w:rsidP="001F5033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64</w:t>
            </w:r>
          </w:p>
        </w:tc>
        <w:tc>
          <w:tcPr>
            <w:tcW w:w="1056" w:type="dxa"/>
          </w:tcPr>
          <w:p w14:paraId="7438DEFD" w14:textId="77777777" w:rsidR="001F5033" w:rsidRDefault="001F5033" w:rsidP="001F5033">
            <w:r w:rsidRPr="00A85BF9">
              <w:rPr>
                <w:rFonts w:eastAsia="Calibri"/>
                <w:bCs/>
                <w:lang w:eastAsia="en-US"/>
              </w:rPr>
              <w:t>64</w:t>
            </w:r>
          </w:p>
        </w:tc>
        <w:tc>
          <w:tcPr>
            <w:tcW w:w="1056" w:type="dxa"/>
          </w:tcPr>
          <w:p w14:paraId="44CF895E" w14:textId="77777777" w:rsidR="001F5033" w:rsidRDefault="001F5033" w:rsidP="001F5033">
            <w:r w:rsidRPr="00A85BF9">
              <w:rPr>
                <w:rFonts w:eastAsia="Calibri"/>
                <w:bCs/>
                <w:lang w:eastAsia="en-US"/>
              </w:rPr>
              <w:t>64</w:t>
            </w:r>
          </w:p>
        </w:tc>
        <w:tc>
          <w:tcPr>
            <w:tcW w:w="1056" w:type="dxa"/>
          </w:tcPr>
          <w:p w14:paraId="68D5C5EB" w14:textId="77777777" w:rsidR="001F5033" w:rsidRDefault="001F5033" w:rsidP="001F5033">
            <w:r w:rsidRPr="00A85BF9">
              <w:rPr>
                <w:rFonts w:eastAsia="Calibri"/>
                <w:bCs/>
                <w:lang w:eastAsia="en-US"/>
              </w:rPr>
              <w:t>64</w:t>
            </w:r>
          </w:p>
        </w:tc>
      </w:tr>
      <w:tr w:rsidR="00006A30" w14:paraId="068530C2" w14:textId="77777777" w:rsidTr="001F5033">
        <w:tc>
          <w:tcPr>
            <w:tcW w:w="827" w:type="dxa"/>
          </w:tcPr>
          <w:p w14:paraId="402AEBCF" w14:textId="77777777" w:rsidR="00006A30" w:rsidRDefault="00006A30" w:rsidP="00006A30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009" w:type="dxa"/>
          </w:tcPr>
          <w:p w14:paraId="49A53A71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056" w:type="dxa"/>
          </w:tcPr>
          <w:p w14:paraId="62BFDD83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1750</w:t>
            </w:r>
          </w:p>
        </w:tc>
        <w:tc>
          <w:tcPr>
            <w:tcW w:w="1056" w:type="dxa"/>
          </w:tcPr>
          <w:p w14:paraId="75A1C9F8" w14:textId="77777777" w:rsidR="00006A30" w:rsidRDefault="00006A30" w:rsidP="00006A30">
            <w:r w:rsidRPr="00B72B2F">
              <w:rPr>
                <w:rFonts w:eastAsia="Calibri"/>
                <w:bCs/>
                <w:lang w:eastAsia="en-US"/>
              </w:rPr>
              <w:t>1750</w:t>
            </w:r>
          </w:p>
        </w:tc>
        <w:tc>
          <w:tcPr>
            <w:tcW w:w="1056" w:type="dxa"/>
          </w:tcPr>
          <w:p w14:paraId="5ACE3810" w14:textId="77777777" w:rsidR="00006A30" w:rsidRDefault="00006A30" w:rsidP="00006A30">
            <w:r w:rsidRPr="00B72B2F">
              <w:rPr>
                <w:rFonts w:eastAsia="Calibri"/>
                <w:bCs/>
                <w:lang w:eastAsia="en-US"/>
              </w:rPr>
              <w:t>1750</w:t>
            </w:r>
          </w:p>
        </w:tc>
        <w:tc>
          <w:tcPr>
            <w:tcW w:w="1056" w:type="dxa"/>
          </w:tcPr>
          <w:p w14:paraId="34499927" w14:textId="77777777" w:rsidR="00006A30" w:rsidRDefault="00006A30" w:rsidP="00006A30">
            <w:r w:rsidRPr="00B72B2F">
              <w:rPr>
                <w:rFonts w:eastAsia="Calibri"/>
                <w:bCs/>
                <w:lang w:eastAsia="en-US"/>
              </w:rPr>
              <w:t>1750</w:t>
            </w:r>
          </w:p>
        </w:tc>
      </w:tr>
      <w:tr w:rsidR="00006A30" w14:paraId="44EB105A" w14:textId="77777777" w:rsidTr="001F5033">
        <w:tc>
          <w:tcPr>
            <w:tcW w:w="827" w:type="dxa"/>
          </w:tcPr>
          <w:p w14:paraId="3EAC2FCF" w14:textId="77777777" w:rsidR="00006A30" w:rsidRDefault="00006A30" w:rsidP="00006A30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009" w:type="dxa"/>
          </w:tcPr>
          <w:p w14:paraId="6EB2EDEA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направленнаяна реализацию мероприятий программы</w:t>
            </w:r>
          </w:p>
        </w:tc>
        <w:tc>
          <w:tcPr>
            <w:tcW w:w="1056" w:type="dxa"/>
          </w:tcPr>
          <w:p w14:paraId="615E226A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3000000</w:t>
            </w:r>
          </w:p>
        </w:tc>
        <w:tc>
          <w:tcPr>
            <w:tcW w:w="1056" w:type="dxa"/>
          </w:tcPr>
          <w:p w14:paraId="735B38D0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2492500</w:t>
            </w:r>
          </w:p>
        </w:tc>
        <w:tc>
          <w:tcPr>
            <w:tcW w:w="1056" w:type="dxa"/>
          </w:tcPr>
          <w:p w14:paraId="0D9F6A84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2590500</w:t>
            </w:r>
          </w:p>
        </w:tc>
        <w:tc>
          <w:tcPr>
            <w:tcW w:w="1056" w:type="dxa"/>
          </w:tcPr>
          <w:p w14:paraId="37C6139C" w14:textId="77777777" w:rsidR="00006A30" w:rsidRPr="00DD119F" w:rsidRDefault="00006A30" w:rsidP="00006A30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2680000</w:t>
            </w:r>
          </w:p>
        </w:tc>
      </w:tr>
    </w:tbl>
    <w:p w14:paraId="08DF2DE2" w14:textId="77777777" w:rsidR="00E77092" w:rsidRPr="002E7627" w:rsidRDefault="00E77092" w:rsidP="00E77092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14:paraId="74EFDAC4" w14:textId="77777777" w:rsidR="00E77092" w:rsidRPr="008C0486" w:rsidRDefault="00E77092" w:rsidP="008C0486">
      <w:pPr>
        <w:jc w:val="center"/>
        <w:textAlignment w:val="top"/>
        <w:rPr>
          <w:rFonts w:eastAsia="Calibri"/>
          <w:b/>
          <w:bCs/>
          <w:lang w:eastAsia="en-US"/>
        </w:rPr>
      </w:pPr>
    </w:p>
    <w:p w14:paraId="30A87CBA" w14:textId="77777777" w:rsidR="003D7775" w:rsidRDefault="00E77092" w:rsidP="003D7775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Текущее состояние: </w:t>
      </w:r>
      <w:r w:rsidR="003A2AAB">
        <w:rPr>
          <w:rFonts w:eastAsia="Calibri"/>
          <w:bCs/>
          <w:lang w:eastAsia="en-US"/>
        </w:rPr>
        <w:t>развитие сети автомобильных дорог, развитие средств перемещения, транспортных средств, ускорение темпа жизни современного человека – все эти факторы объективны. Новые дороги и новые средства перемещения диктуют необходимость постоянного регулирования правил перемещения и обновления уже имеющихся знаний и навыков использования транспортных артерий, как в качестве пешехода, так и в качестве водителя транспортного средства.</w:t>
      </w:r>
    </w:p>
    <w:p w14:paraId="4AC5B839" w14:textId="77777777" w:rsidR="006933CD" w:rsidRDefault="006933CD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 w:rsidRPr="006933CD">
        <w:rPr>
          <w:rFonts w:eastAsia="Calibri"/>
          <w:bCs/>
          <w:lang w:eastAsia="en-US"/>
        </w:rPr>
        <w:t>Основные проблемы в сфере реали</w:t>
      </w:r>
      <w:r w:rsidR="002E7627">
        <w:rPr>
          <w:rFonts w:eastAsia="Calibri"/>
          <w:bCs/>
          <w:lang w:eastAsia="en-US"/>
        </w:rPr>
        <w:t>зации муниципальной программы: к</w:t>
      </w:r>
      <w:r w:rsidRPr="006933CD">
        <w:rPr>
          <w:rFonts w:eastAsia="Calibri"/>
          <w:bCs/>
          <w:lang w:eastAsia="en-US"/>
        </w:rPr>
        <w:t xml:space="preserve"> таким проблемам необходимо отнести инерционность общества</w:t>
      </w:r>
      <w:r w:rsidR="00E77092">
        <w:rPr>
          <w:rFonts w:eastAsia="Calibri"/>
          <w:bCs/>
          <w:lang w:eastAsia="en-US"/>
        </w:rPr>
        <w:t xml:space="preserve">, </w:t>
      </w:r>
      <w:r w:rsidR="003A2AAB">
        <w:rPr>
          <w:rFonts w:eastAsia="Calibri"/>
          <w:bCs/>
          <w:lang w:eastAsia="en-US"/>
        </w:rPr>
        <w:t>повышение количества транспортных средств и индивидуальных средств мобильности, повышение общей скорости перемещения людей</w:t>
      </w:r>
      <w:r w:rsidRPr="006933CD">
        <w:rPr>
          <w:rFonts w:eastAsia="Calibri"/>
          <w:bCs/>
          <w:lang w:eastAsia="en-US"/>
        </w:rPr>
        <w:t>.</w:t>
      </w:r>
    </w:p>
    <w:p w14:paraId="1E393595" w14:textId="77777777" w:rsidR="00E77092" w:rsidRDefault="00E77092" w:rsidP="006933CD">
      <w:pPr>
        <w:ind w:firstLine="709"/>
        <w:jc w:val="both"/>
        <w:textAlignment w:val="top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Для целей </w:t>
      </w:r>
      <w:r w:rsidR="003A2AAB">
        <w:rPr>
          <w:rFonts w:eastAsia="Calibri"/>
          <w:bCs/>
          <w:lang w:eastAsia="en-US"/>
        </w:rPr>
        <w:t xml:space="preserve">информационной и профилактической подготовки пешеходов и водителей к безопасному и правильному с точки зрения закона использованию дорожной сети, повышению личной </w:t>
      </w:r>
      <w:r w:rsidR="003D7775" w:rsidRPr="009C25BE">
        <w:t>ответственности и дисциплинированности</w:t>
      </w:r>
      <w:r w:rsidR="003D7775">
        <w:t xml:space="preserve"> </w:t>
      </w:r>
      <w:r w:rsidR="003A2AAB">
        <w:t xml:space="preserve">пешеходов и водителей </w:t>
      </w:r>
      <w:r>
        <w:rPr>
          <w:rFonts w:eastAsia="Calibri"/>
          <w:bCs/>
          <w:lang w:eastAsia="en-US"/>
        </w:rPr>
        <w:t>необходимо реализовывать профилактические, информацион</w:t>
      </w:r>
      <w:r w:rsidR="003D7775">
        <w:rPr>
          <w:rFonts w:eastAsia="Calibri"/>
          <w:bCs/>
          <w:lang w:eastAsia="en-US"/>
        </w:rPr>
        <w:t>но-просветительские мероприятия</w:t>
      </w:r>
      <w:r w:rsidRPr="006933CD">
        <w:rPr>
          <w:rFonts w:eastAsia="Calibri"/>
          <w:bCs/>
          <w:lang w:eastAsia="en-US"/>
        </w:rPr>
        <w:t>.</w:t>
      </w:r>
    </w:p>
    <w:p w14:paraId="13C94490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2B57FAF7" w14:textId="77777777" w:rsidR="00490696" w:rsidRDefault="00490696" w:rsidP="00490696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14:paraId="6943A77A" w14:textId="77777777" w:rsidR="00490696" w:rsidRDefault="00490696" w:rsidP="00490696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14:paraId="637CD3AD" w14:textId="77777777" w:rsidR="00490696" w:rsidRDefault="00490696" w:rsidP="00490696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14:paraId="46D18451" w14:textId="77777777" w:rsidR="00490696" w:rsidRDefault="00490696" w:rsidP="00490696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>Ответственным лицом, осуществляющим текущий контроль исполнения программы, является Главный</w:t>
      </w:r>
      <w:r w:rsidRPr="004415AE">
        <w:t xml:space="preserve"> специалист общего Отдела Сапрыкина</w:t>
      </w:r>
      <w:r>
        <w:t xml:space="preserve"> Юлия Николаевна.</w:t>
      </w:r>
    </w:p>
    <w:p w14:paraId="6ECDE38D" w14:textId="77777777" w:rsidR="002E7627" w:rsidRDefault="002E7627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6B9F870A" w14:textId="77777777" w:rsidR="00924C9A" w:rsidRDefault="00924C9A" w:rsidP="00EA4484">
      <w:pPr>
        <w:jc w:val="right"/>
        <w:textAlignment w:val="top"/>
        <w:rPr>
          <w:rFonts w:eastAsia="Calibri"/>
          <w:b/>
          <w:bCs/>
          <w:lang w:eastAsia="en-US"/>
        </w:rPr>
        <w:sectPr w:rsidR="00924C9A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620C7D59" w14:textId="77777777" w:rsidR="00EA4484" w:rsidRPr="006933CD" w:rsidRDefault="00EA4484" w:rsidP="00EA4484">
      <w:pPr>
        <w:jc w:val="right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lastRenderedPageBreak/>
        <w:t>Приложение № </w:t>
      </w:r>
      <w:r>
        <w:rPr>
          <w:rFonts w:eastAsia="Calibri"/>
          <w:b/>
          <w:bCs/>
          <w:lang w:eastAsia="en-US"/>
        </w:rPr>
        <w:t>2</w:t>
      </w:r>
    </w:p>
    <w:p w14:paraId="14319CC5" w14:textId="77777777" w:rsidR="00B32C9F" w:rsidRPr="006933CD" w:rsidRDefault="00B32C9F" w:rsidP="00B32C9F">
      <w:pPr>
        <w:keepNext/>
        <w:jc w:val="right"/>
        <w:outlineLvl w:val="0"/>
        <w:rPr>
          <w:bCs/>
        </w:rPr>
      </w:pPr>
      <w:r w:rsidRPr="006933CD">
        <w:rPr>
          <w:bCs/>
        </w:rPr>
        <w:t>к Постановлению № 1-</w:t>
      </w:r>
      <w:r>
        <w:rPr>
          <w:bCs/>
        </w:rPr>
        <w:t>35</w:t>
      </w:r>
    </w:p>
    <w:p w14:paraId="4E57F873" w14:textId="77777777" w:rsidR="00B32C9F" w:rsidRPr="006933CD" w:rsidRDefault="00B32C9F" w:rsidP="00B32C9F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6933CD">
        <w:rPr>
          <w:bCs/>
        </w:rPr>
        <w:t xml:space="preserve">от </w:t>
      </w:r>
      <w:r>
        <w:rPr>
          <w:bCs/>
        </w:rPr>
        <w:t xml:space="preserve">24 октября </w:t>
      </w:r>
      <w:r w:rsidRPr="006933CD">
        <w:rPr>
          <w:bCs/>
        </w:rPr>
        <w:t>202</w:t>
      </w:r>
      <w:r>
        <w:rPr>
          <w:bCs/>
        </w:rPr>
        <w:t>3</w:t>
      </w:r>
      <w:r w:rsidRPr="006933CD">
        <w:rPr>
          <w:bCs/>
        </w:rPr>
        <w:t xml:space="preserve"> г</w:t>
      </w:r>
      <w:r>
        <w:rPr>
          <w:bCs/>
        </w:rPr>
        <w:t>.</w:t>
      </w:r>
    </w:p>
    <w:p w14:paraId="1FE3272D" w14:textId="77777777" w:rsidR="002E7627" w:rsidRPr="00F806F6" w:rsidRDefault="002E7627" w:rsidP="00924C9A">
      <w:pPr>
        <w:ind w:firstLine="709"/>
        <w:jc w:val="center"/>
        <w:textAlignment w:val="top"/>
        <w:rPr>
          <w:rFonts w:eastAsia="Calibri"/>
          <w:b/>
          <w:bCs/>
          <w:sz w:val="20"/>
          <w:szCs w:val="20"/>
          <w:lang w:eastAsia="en-US"/>
        </w:rPr>
      </w:pPr>
      <w:r w:rsidRPr="00F806F6">
        <w:rPr>
          <w:rFonts w:eastAsia="Calibri"/>
          <w:b/>
          <w:bCs/>
          <w:sz w:val="20"/>
          <w:szCs w:val="20"/>
          <w:lang w:eastAsia="en-US"/>
        </w:rPr>
        <w:t>ПЕРЕЧЕНЬ ОСНОВНЫХ МЕРОПРИЯТИЙ МУНИЦИПАЛЬНОЙ ПРОГРАММЫ</w:t>
      </w:r>
    </w:p>
    <w:p w14:paraId="6862A331" w14:textId="6E24F6B0" w:rsidR="002E7627" w:rsidRPr="00F806F6" w:rsidRDefault="007076D9" w:rsidP="00DE6A67">
      <w:pPr>
        <w:jc w:val="center"/>
        <w:textAlignment w:val="top"/>
        <w:rPr>
          <w:rFonts w:eastAsia="Calibri"/>
          <w:b/>
          <w:bCs/>
          <w:sz w:val="20"/>
          <w:szCs w:val="20"/>
          <w:lang w:eastAsia="en-US"/>
        </w:rPr>
      </w:pPr>
      <w:r w:rsidRPr="00F806F6">
        <w:rPr>
          <w:b/>
          <w:sz w:val="20"/>
          <w:szCs w:val="20"/>
        </w:rPr>
        <w:t>«</w:t>
      </w:r>
      <w:r w:rsidR="00DE6A67" w:rsidRPr="00F806F6">
        <w:rPr>
          <w:rFonts w:eastAsia="Calibri"/>
          <w:b/>
          <w:bCs/>
          <w:sz w:val="20"/>
          <w:szCs w:val="20"/>
          <w:u w:val="single"/>
          <w:lang w:eastAsia="en-US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</w:r>
      <w:r w:rsidRPr="00F806F6">
        <w:rPr>
          <w:b/>
          <w:sz w:val="20"/>
          <w:szCs w:val="20"/>
        </w:rPr>
        <w:t>»</w:t>
      </w:r>
      <w:r w:rsidR="00DE6A67" w:rsidRPr="00F806F6">
        <w:rPr>
          <w:b/>
          <w:sz w:val="20"/>
          <w:szCs w:val="20"/>
        </w:rPr>
        <w:t xml:space="preserve"> </w:t>
      </w:r>
      <w:r w:rsidR="002E7627" w:rsidRPr="00F806F6">
        <w:rPr>
          <w:rFonts w:eastAsia="Calibri"/>
          <w:b/>
          <w:bCs/>
          <w:sz w:val="20"/>
          <w:szCs w:val="20"/>
        </w:rPr>
        <w:t>на очередной 2024 финансовый год и плановый период 2025 и 2026 годов.</w:t>
      </w:r>
    </w:p>
    <w:tbl>
      <w:tblPr>
        <w:tblStyle w:val="a6"/>
        <w:tblW w:w="15729" w:type="dxa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22253A" w14:paraId="71B0F40E" w14:textId="77777777" w:rsidTr="005D5EAD">
        <w:trPr>
          <w:trHeight w:val="164"/>
        </w:trPr>
        <w:tc>
          <w:tcPr>
            <w:tcW w:w="562" w:type="dxa"/>
            <w:vMerge w:val="restart"/>
            <w:vAlign w:val="center"/>
          </w:tcPr>
          <w:p w14:paraId="56D79E3F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670" w:type="dxa"/>
            <w:vMerge w:val="restart"/>
            <w:vAlign w:val="center"/>
          </w:tcPr>
          <w:p w14:paraId="28DEC4F5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  <w:vAlign w:val="center"/>
          </w:tcPr>
          <w:p w14:paraId="0536BE54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  <w:vAlign w:val="center"/>
          </w:tcPr>
          <w:p w14:paraId="20304F65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  <w:vAlign w:val="center"/>
          </w:tcPr>
          <w:p w14:paraId="786295FA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51" w:type="dxa"/>
            <w:gridSpan w:val="4"/>
            <w:vAlign w:val="center"/>
          </w:tcPr>
          <w:p w14:paraId="7920922D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835" w:type="dxa"/>
            <w:gridSpan w:val="4"/>
            <w:vAlign w:val="center"/>
          </w:tcPr>
          <w:p w14:paraId="7194BA03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2026</w:t>
            </w:r>
          </w:p>
        </w:tc>
      </w:tr>
      <w:tr w:rsidR="0022253A" w14:paraId="5B170613" w14:textId="77777777" w:rsidTr="005D5EAD">
        <w:trPr>
          <w:trHeight w:val="412"/>
        </w:trPr>
        <w:tc>
          <w:tcPr>
            <w:tcW w:w="562" w:type="dxa"/>
            <w:vMerge/>
            <w:vAlign w:val="center"/>
          </w:tcPr>
          <w:p w14:paraId="2C8FBDBD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14:paraId="216ED0DB" w14:textId="77777777" w:rsidR="0022253A" w:rsidRPr="0022253A" w:rsidRDefault="0022253A" w:rsidP="005D5EAD">
            <w:pPr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  <w:vAlign w:val="center"/>
          </w:tcPr>
          <w:p w14:paraId="334F2931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14:paraId="7EEC0926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027FA87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мероприятий</w:t>
            </w:r>
          </w:p>
        </w:tc>
        <w:tc>
          <w:tcPr>
            <w:tcW w:w="567" w:type="dxa"/>
            <w:vAlign w:val="center"/>
          </w:tcPr>
          <w:p w14:paraId="58C2F378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</w:t>
            </w:r>
          </w:p>
        </w:tc>
        <w:tc>
          <w:tcPr>
            <w:tcW w:w="709" w:type="dxa"/>
            <w:vAlign w:val="center"/>
          </w:tcPr>
          <w:p w14:paraId="4A03280C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 (т.руб)</w:t>
            </w:r>
          </w:p>
          <w:p w14:paraId="76242BF3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4B6F014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59251132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(т.руб)</w:t>
            </w:r>
          </w:p>
        </w:tc>
        <w:tc>
          <w:tcPr>
            <w:tcW w:w="567" w:type="dxa"/>
            <w:vAlign w:val="center"/>
          </w:tcPr>
          <w:p w14:paraId="7E119483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</w:t>
            </w:r>
          </w:p>
          <w:p w14:paraId="037B4E45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мероприятий.</w:t>
            </w:r>
          </w:p>
          <w:p w14:paraId="2C76571A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67" w:type="dxa"/>
            <w:vAlign w:val="center"/>
          </w:tcPr>
          <w:p w14:paraId="52F85676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1C19DACA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14:paraId="26EB3CC5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29870CB0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(т.руб)</w:t>
            </w:r>
          </w:p>
        </w:tc>
        <w:tc>
          <w:tcPr>
            <w:tcW w:w="709" w:type="dxa"/>
            <w:vAlign w:val="center"/>
          </w:tcPr>
          <w:p w14:paraId="3CFE7B7A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  <w:vAlign w:val="center"/>
          </w:tcPr>
          <w:p w14:paraId="09D3D25D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  <w:vAlign w:val="center"/>
          </w:tcPr>
          <w:p w14:paraId="1E39E180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объем финансирования, план. (т.руб)</w:t>
            </w:r>
          </w:p>
        </w:tc>
        <w:tc>
          <w:tcPr>
            <w:tcW w:w="708" w:type="dxa"/>
            <w:vAlign w:val="center"/>
          </w:tcPr>
          <w:p w14:paraId="2D8CA951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стоимость за ед. мероприятия</w:t>
            </w:r>
          </w:p>
          <w:p w14:paraId="08485CA6" w14:textId="77777777" w:rsidR="0022253A" w:rsidRPr="00F806F6" w:rsidRDefault="0022253A" w:rsidP="005D5EAD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F80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(т.руб)</w:t>
            </w:r>
          </w:p>
        </w:tc>
      </w:tr>
      <w:tr w:rsidR="00F806F6" w14:paraId="01A76900" w14:textId="77777777" w:rsidTr="007553A7">
        <w:trPr>
          <w:trHeight w:val="412"/>
        </w:trPr>
        <w:tc>
          <w:tcPr>
            <w:tcW w:w="15729" w:type="dxa"/>
            <w:gridSpan w:val="16"/>
            <w:vAlign w:val="center"/>
          </w:tcPr>
          <w:p w14:paraId="4A8F972D" w14:textId="4AADD256" w:rsidR="00F806F6" w:rsidRPr="0022253A" w:rsidRDefault="00F806F6" w:rsidP="00F806F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806F6">
              <w:rPr>
                <w:bCs/>
                <w:color w:val="000000"/>
                <w:sz w:val="18"/>
                <w:szCs w:val="18"/>
              </w:rPr>
              <w:t>КБК </w:t>
            </w:r>
            <w:r w:rsidRPr="00F806F6">
              <w:rPr>
                <w:bCs/>
                <w:color w:val="000000"/>
                <w:sz w:val="18"/>
                <w:szCs w:val="18"/>
              </w:rPr>
              <w:t>93907097950100491240</w:t>
            </w:r>
            <w:r w:rsidRPr="00F806F6">
              <w:rPr>
                <w:bCs/>
                <w:color w:val="000000"/>
                <w:sz w:val="18"/>
                <w:szCs w:val="18"/>
              </w:rPr>
              <w:t> </w:t>
            </w:r>
            <w:r w:rsidRPr="00F806F6">
              <w:rPr>
                <w:bCs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</w:tr>
      <w:tr w:rsidR="009A022B" w14:paraId="7CB3AEBD" w14:textId="77777777" w:rsidTr="009A022B">
        <w:trPr>
          <w:trHeight w:val="327"/>
        </w:trPr>
        <w:tc>
          <w:tcPr>
            <w:tcW w:w="562" w:type="dxa"/>
            <w:vAlign w:val="center"/>
          </w:tcPr>
          <w:p w14:paraId="1D50E278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14:paraId="430CC7B9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bCs/>
                <w:color w:val="000000"/>
                <w:sz w:val="18"/>
                <w:szCs w:val="18"/>
              </w:rPr>
              <w:t>Изготовление печатной продукции по профилактике дорожно-транспортного травматизма для раздачи населению</w:t>
            </w:r>
          </w:p>
        </w:tc>
        <w:tc>
          <w:tcPr>
            <w:tcW w:w="742" w:type="dxa"/>
            <w:vAlign w:val="center"/>
          </w:tcPr>
          <w:p w14:paraId="5C56CB8A" w14:textId="77777777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08CB43FA" w14:textId="77777777" w:rsidR="009A022B" w:rsidRPr="00B0518D" w:rsidRDefault="009A022B" w:rsidP="009A022B">
            <w:pPr>
              <w:jc w:val="center"/>
              <w:rPr>
                <w:sz w:val="15"/>
                <w:szCs w:val="15"/>
                <w:highlight w:val="yellow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8FB954C" w14:textId="77777777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69B8FC0" w14:textId="77777777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78E69E6D" w14:textId="33267010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14:paraId="4258A818" w14:textId="27C6805D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60</w:t>
            </w:r>
            <w:r w:rsidRPr="00C601F4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14:paraId="5E357B28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4C29096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7731A946" w14:textId="0F32C7D8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7DA04" w14:textId="38ACBF76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sz w:val="16"/>
                <w:szCs w:val="16"/>
              </w:rPr>
              <w:t>63,0</w:t>
            </w:r>
          </w:p>
        </w:tc>
        <w:tc>
          <w:tcPr>
            <w:tcW w:w="709" w:type="dxa"/>
            <w:vAlign w:val="center"/>
          </w:tcPr>
          <w:p w14:paraId="44B3A165" w14:textId="77777777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601F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3A4386A5" w14:textId="77777777" w:rsidR="009A022B" w:rsidRPr="00C601F4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4B913172" w14:textId="73A26777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70,0</w:t>
            </w:r>
          </w:p>
        </w:tc>
        <w:tc>
          <w:tcPr>
            <w:tcW w:w="708" w:type="dxa"/>
            <w:vAlign w:val="center"/>
          </w:tcPr>
          <w:p w14:paraId="1C22C386" w14:textId="70202E48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70,0</w:t>
            </w:r>
          </w:p>
        </w:tc>
      </w:tr>
      <w:tr w:rsidR="009A022B" w14:paraId="3DBE8991" w14:textId="77777777" w:rsidTr="009A022B">
        <w:trPr>
          <w:trHeight w:val="435"/>
        </w:trPr>
        <w:tc>
          <w:tcPr>
            <w:tcW w:w="562" w:type="dxa"/>
            <w:vAlign w:val="center"/>
          </w:tcPr>
          <w:p w14:paraId="1443784E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14:paraId="7B6B14AF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bCs/>
                <w:color w:val="000000"/>
                <w:sz w:val="18"/>
                <w:szCs w:val="18"/>
              </w:rPr>
              <w:t>Организация и проведение профилактического мероприятия: «Акция Пешеходный переход» - раздача листовок по БДД населению, на оживленных перекрестках округа</w:t>
            </w:r>
          </w:p>
        </w:tc>
        <w:tc>
          <w:tcPr>
            <w:tcW w:w="742" w:type="dxa"/>
            <w:vAlign w:val="center"/>
          </w:tcPr>
          <w:p w14:paraId="5605814C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2C3E270A" w14:textId="77777777" w:rsidR="009A022B" w:rsidRPr="00B0518D" w:rsidRDefault="009A022B" w:rsidP="009A022B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676C69B8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4520B5CC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12EB39EA" w14:textId="64A5DE0B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14:paraId="65198193" w14:textId="33360623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</w:t>
            </w:r>
            <w:r w:rsidRPr="00632E8E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14:paraId="1E8CCDC1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14:paraId="1ABE276D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0BFB50ED" w14:textId="2A2973A6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C3CC9" w14:textId="2E3DFFB5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sz w:val="16"/>
                <w:szCs w:val="16"/>
              </w:rPr>
              <w:t>11,5</w:t>
            </w:r>
          </w:p>
        </w:tc>
        <w:tc>
          <w:tcPr>
            <w:tcW w:w="709" w:type="dxa"/>
            <w:vAlign w:val="center"/>
          </w:tcPr>
          <w:p w14:paraId="4494B6B2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1831B60A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ограничено</w:t>
            </w:r>
          </w:p>
        </w:tc>
        <w:tc>
          <w:tcPr>
            <w:tcW w:w="709" w:type="dxa"/>
            <w:vAlign w:val="center"/>
          </w:tcPr>
          <w:p w14:paraId="46215C46" w14:textId="38682C6D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14:paraId="08DDBD94" w14:textId="25B6C899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12,0</w:t>
            </w:r>
          </w:p>
        </w:tc>
      </w:tr>
      <w:tr w:rsidR="009A022B" w14:paraId="7B2A94E7" w14:textId="77777777" w:rsidTr="009A022B">
        <w:trPr>
          <w:trHeight w:val="204"/>
        </w:trPr>
        <w:tc>
          <w:tcPr>
            <w:tcW w:w="562" w:type="dxa"/>
            <w:vAlign w:val="center"/>
          </w:tcPr>
          <w:p w14:paraId="51B05F5C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14:paraId="76472489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bCs/>
                <w:color w:val="000000"/>
                <w:sz w:val="18"/>
                <w:szCs w:val="18"/>
              </w:rPr>
              <w:t>Организация и проведение конкурса по безопасности дорожного движения «Дорога и мы»</w:t>
            </w:r>
          </w:p>
        </w:tc>
        <w:tc>
          <w:tcPr>
            <w:tcW w:w="742" w:type="dxa"/>
            <w:vAlign w:val="center"/>
          </w:tcPr>
          <w:p w14:paraId="22518CFD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-4 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817" w:type="dxa"/>
            <w:vAlign w:val="center"/>
          </w:tcPr>
          <w:p w14:paraId="2D9A8B12" w14:textId="77777777" w:rsidR="009A022B" w:rsidRPr="00B0518D" w:rsidRDefault="009A022B" w:rsidP="009A022B">
            <w:pPr>
              <w:jc w:val="center"/>
              <w:rPr>
                <w:sz w:val="15"/>
                <w:szCs w:val="15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1CD5FE1E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88290CD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23F9E263" w14:textId="4A4429BB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14:paraId="446EC89B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  <w:r w:rsidRPr="00632E8E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14:paraId="6912B793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E19775E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02051962" w14:textId="13467A67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B7BFA" w14:textId="0A0F1777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sz w:val="16"/>
                <w:szCs w:val="16"/>
              </w:rPr>
              <w:t>115,0</w:t>
            </w:r>
          </w:p>
        </w:tc>
        <w:tc>
          <w:tcPr>
            <w:tcW w:w="709" w:type="dxa"/>
            <w:vAlign w:val="center"/>
          </w:tcPr>
          <w:p w14:paraId="05BFE238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2D5631E5" w14:textId="77777777" w:rsidR="009A022B" w:rsidRPr="00632E8E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5EC4F6D4" w14:textId="0F7D3688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14:paraId="453E1EA6" w14:textId="4062BDC1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120,0</w:t>
            </w:r>
          </w:p>
        </w:tc>
      </w:tr>
      <w:tr w:rsidR="009A022B" w14:paraId="7B51649E" w14:textId="77777777" w:rsidTr="009A022B">
        <w:tc>
          <w:tcPr>
            <w:tcW w:w="562" w:type="dxa"/>
            <w:vAlign w:val="center"/>
          </w:tcPr>
          <w:p w14:paraId="2B9F5084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14:paraId="19E08F54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color w:val="000000"/>
                <w:sz w:val="18"/>
                <w:szCs w:val="18"/>
              </w:rPr>
              <w:t>Организация и проведение интерактивных игр по правилам дорожного движения «Посвящение в пешеходы»</w:t>
            </w:r>
          </w:p>
        </w:tc>
        <w:tc>
          <w:tcPr>
            <w:tcW w:w="742" w:type="dxa"/>
            <w:vAlign w:val="center"/>
          </w:tcPr>
          <w:p w14:paraId="56E745E8" w14:textId="77777777" w:rsidR="009A022B" w:rsidRPr="00C601F4" w:rsidRDefault="009A022B" w:rsidP="009A022B">
            <w:pPr>
              <w:ind w:left="-108"/>
              <w:jc w:val="center"/>
              <w:rPr>
                <w:highlight w:val="yellow"/>
              </w:rPr>
            </w:pPr>
            <w:r w:rsidRPr="00632E8E">
              <w:rPr>
                <w:rFonts w:eastAsia="Calibri"/>
                <w:color w:val="000000"/>
                <w:sz w:val="16"/>
                <w:szCs w:val="16"/>
                <w:lang w:eastAsia="en-US"/>
              </w:rPr>
              <w:t>2 квартал</w:t>
            </w:r>
          </w:p>
        </w:tc>
        <w:tc>
          <w:tcPr>
            <w:tcW w:w="817" w:type="dxa"/>
            <w:vAlign w:val="center"/>
          </w:tcPr>
          <w:p w14:paraId="0171BE8F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B0518D">
              <w:rPr>
                <w:sz w:val="15"/>
                <w:szCs w:val="15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03A82F4C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vAlign w:val="center"/>
          </w:tcPr>
          <w:p w14:paraId="662B24B0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63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202B7479" w14:textId="3401CDB1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510,0</w:t>
            </w:r>
          </w:p>
        </w:tc>
        <w:tc>
          <w:tcPr>
            <w:tcW w:w="709" w:type="dxa"/>
            <w:vAlign w:val="center"/>
          </w:tcPr>
          <w:p w14:paraId="3E201C33" w14:textId="05CB5F64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28,3</w:t>
            </w:r>
          </w:p>
        </w:tc>
        <w:tc>
          <w:tcPr>
            <w:tcW w:w="567" w:type="dxa"/>
            <w:vAlign w:val="center"/>
          </w:tcPr>
          <w:p w14:paraId="70E6ACFC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vAlign w:val="center"/>
          </w:tcPr>
          <w:p w14:paraId="5C87454B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709" w:type="dxa"/>
            <w:vAlign w:val="center"/>
          </w:tcPr>
          <w:p w14:paraId="4C7A30ED" w14:textId="11D285C1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3D668" w14:textId="379C0FDB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709" w:type="dxa"/>
            <w:vAlign w:val="center"/>
          </w:tcPr>
          <w:p w14:paraId="3C35133F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B302BF4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63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62132833" w14:textId="51A1A638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545,0</w:t>
            </w:r>
          </w:p>
        </w:tc>
        <w:tc>
          <w:tcPr>
            <w:tcW w:w="708" w:type="dxa"/>
            <w:vAlign w:val="center"/>
          </w:tcPr>
          <w:p w14:paraId="13FA1056" w14:textId="0DFDCD02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30,</w:t>
            </w:r>
            <w:r>
              <w:rPr>
                <w:sz w:val="16"/>
                <w:szCs w:val="16"/>
              </w:rPr>
              <w:t>3</w:t>
            </w:r>
          </w:p>
        </w:tc>
      </w:tr>
      <w:tr w:rsidR="009A022B" w14:paraId="639D565D" w14:textId="77777777" w:rsidTr="009A022B">
        <w:tc>
          <w:tcPr>
            <w:tcW w:w="562" w:type="dxa"/>
            <w:vAlign w:val="center"/>
          </w:tcPr>
          <w:p w14:paraId="7C8DF622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0" w:type="dxa"/>
            <w:vAlign w:val="center"/>
          </w:tcPr>
          <w:p w14:paraId="6D28768D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color w:val="000000"/>
                <w:sz w:val="18"/>
                <w:szCs w:val="18"/>
              </w:rPr>
              <w:t>Организация и проведение станционной игры «Пристегнись»</w:t>
            </w:r>
          </w:p>
        </w:tc>
        <w:tc>
          <w:tcPr>
            <w:tcW w:w="742" w:type="dxa"/>
            <w:vAlign w:val="center"/>
          </w:tcPr>
          <w:p w14:paraId="4458F755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-4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24155850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61E9C622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062F4B8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4F532609" w14:textId="443CC236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14:paraId="43E71663" w14:textId="20AEF569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14:paraId="1352BC1E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80790CE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14:paraId="054B1ABD" w14:textId="546209C4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D675A" w14:textId="302E8267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116,0</w:t>
            </w:r>
          </w:p>
        </w:tc>
        <w:tc>
          <w:tcPr>
            <w:tcW w:w="709" w:type="dxa"/>
            <w:vAlign w:val="center"/>
          </w:tcPr>
          <w:p w14:paraId="0D82C55C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6CDA0FD8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049EBEDE" w14:textId="41728FA1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14:paraId="590D059E" w14:textId="511065F3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120,0</w:t>
            </w:r>
          </w:p>
        </w:tc>
      </w:tr>
      <w:tr w:rsidR="009A022B" w14:paraId="43DA32D8" w14:textId="77777777" w:rsidTr="009A022B">
        <w:tc>
          <w:tcPr>
            <w:tcW w:w="562" w:type="dxa"/>
            <w:vAlign w:val="center"/>
          </w:tcPr>
          <w:p w14:paraId="26071111" w14:textId="77777777" w:rsidR="009A022B" w:rsidRPr="00EA4484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0" w:type="dxa"/>
            <w:vAlign w:val="center"/>
          </w:tcPr>
          <w:p w14:paraId="78268680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color w:val="000000"/>
                <w:sz w:val="18"/>
                <w:szCs w:val="18"/>
              </w:rPr>
              <w:t>Организация и проведение мероприятий по БДД на территории «Автогородок»</w:t>
            </w:r>
          </w:p>
        </w:tc>
        <w:tc>
          <w:tcPr>
            <w:tcW w:w="742" w:type="dxa"/>
            <w:vAlign w:val="center"/>
          </w:tcPr>
          <w:p w14:paraId="7902C7B8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  <w:vAlign w:val="center"/>
          </w:tcPr>
          <w:p w14:paraId="7AB4DB58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074FC8C4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vAlign w:val="center"/>
          </w:tcPr>
          <w:p w14:paraId="1AD5BC2E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709" w:type="dxa"/>
            <w:vAlign w:val="center"/>
          </w:tcPr>
          <w:p w14:paraId="14A0F44D" w14:textId="19358123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472,5</w:t>
            </w:r>
          </w:p>
        </w:tc>
        <w:tc>
          <w:tcPr>
            <w:tcW w:w="709" w:type="dxa"/>
            <w:vAlign w:val="center"/>
          </w:tcPr>
          <w:p w14:paraId="7DC8DB4D" w14:textId="09883E64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18,9</w:t>
            </w:r>
          </w:p>
        </w:tc>
        <w:tc>
          <w:tcPr>
            <w:tcW w:w="567" w:type="dxa"/>
            <w:vAlign w:val="center"/>
          </w:tcPr>
          <w:p w14:paraId="1D92150E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vAlign w:val="center"/>
          </w:tcPr>
          <w:p w14:paraId="083E8C23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709" w:type="dxa"/>
            <w:vAlign w:val="center"/>
          </w:tcPr>
          <w:p w14:paraId="6292CA38" w14:textId="7F4556D5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4A654" w14:textId="2052C4F4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19,6</w:t>
            </w:r>
          </w:p>
        </w:tc>
        <w:tc>
          <w:tcPr>
            <w:tcW w:w="709" w:type="dxa"/>
            <w:vAlign w:val="center"/>
          </w:tcPr>
          <w:p w14:paraId="144DB225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vAlign w:val="center"/>
          </w:tcPr>
          <w:p w14:paraId="03B7EFD1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709" w:type="dxa"/>
            <w:vAlign w:val="center"/>
          </w:tcPr>
          <w:p w14:paraId="4277C525" w14:textId="62FCF2CC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510,0</w:t>
            </w:r>
          </w:p>
        </w:tc>
        <w:tc>
          <w:tcPr>
            <w:tcW w:w="708" w:type="dxa"/>
            <w:vAlign w:val="center"/>
          </w:tcPr>
          <w:p w14:paraId="07D2FA55" w14:textId="235E7F95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20,4</w:t>
            </w:r>
          </w:p>
        </w:tc>
      </w:tr>
      <w:tr w:rsidR="009A022B" w14:paraId="79B86F39" w14:textId="77777777" w:rsidTr="009A022B">
        <w:tc>
          <w:tcPr>
            <w:tcW w:w="562" w:type="dxa"/>
            <w:vAlign w:val="center"/>
          </w:tcPr>
          <w:p w14:paraId="24DD6981" w14:textId="77777777" w:rsidR="009A022B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14:paraId="5D2535F4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sz w:val="18"/>
                <w:szCs w:val="18"/>
              </w:rPr>
              <w:t>Организация и проведение профилактических мероприятий для любителей веломототехники</w:t>
            </w:r>
          </w:p>
        </w:tc>
        <w:tc>
          <w:tcPr>
            <w:tcW w:w="742" w:type="dxa"/>
            <w:vAlign w:val="center"/>
          </w:tcPr>
          <w:p w14:paraId="7793C567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квартал</w:t>
            </w:r>
          </w:p>
        </w:tc>
        <w:tc>
          <w:tcPr>
            <w:tcW w:w="817" w:type="dxa"/>
            <w:vAlign w:val="center"/>
          </w:tcPr>
          <w:p w14:paraId="7B08F29B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21501D9F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98D133D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5427C0A8" w14:textId="69F37352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709" w:type="dxa"/>
            <w:vAlign w:val="center"/>
          </w:tcPr>
          <w:p w14:paraId="1416E166" w14:textId="648658FD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14:paraId="4CD1BCE7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2548C243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14:paraId="73513DBB" w14:textId="501D7713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A3462" w14:textId="62C4AB80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709" w:type="dxa"/>
            <w:vAlign w:val="center"/>
          </w:tcPr>
          <w:p w14:paraId="18785A69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5C313A92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67A0D75E" w14:textId="1CFB57C0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245,0</w:t>
            </w:r>
          </w:p>
        </w:tc>
        <w:tc>
          <w:tcPr>
            <w:tcW w:w="708" w:type="dxa"/>
            <w:vAlign w:val="center"/>
          </w:tcPr>
          <w:p w14:paraId="2073134F" w14:textId="07773994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  <w:r w:rsidRPr="009A022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9A022B" w14:paraId="523EC506" w14:textId="77777777" w:rsidTr="009A022B">
        <w:tc>
          <w:tcPr>
            <w:tcW w:w="562" w:type="dxa"/>
            <w:vAlign w:val="center"/>
          </w:tcPr>
          <w:p w14:paraId="338FE062" w14:textId="77777777" w:rsidR="009A022B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0" w:type="dxa"/>
            <w:vAlign w:val="center"/>
          </w:tcPr>
          <w:p w14:paraId="319FE10D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sz w:val="18"/>
                <w:szCs w:val="18"/>
              </w:rPr>
              <w:t>Организация и проведение спектаклей по ПДДТТ для жителей МО Сосновая Поляна</w:t>
            </w:r>
          </w:p>
        </w:tc>
        <w:tc>
          <w:tcPr>
            <w:tcW w:w="742" w:type="dxa"/>
            <w:vAlign w:val="center"/>
          </w:tcPr>
          <w:p w14:paraId="5D897435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  <w:vAlign w:val="center"/>
          </w:tcPr>
          <w:p w14:paraId="7D3BEFD7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7F6CFC18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31021A1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6CE6C92B" w14:textId="3B9C0B99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709" w:type="dxa"/>
            <w:vAlign w:val="center"/>
          </w:tcPr>
          <w:p w14:paraId="6CC072DA" w14:textId="4F7A474F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2E02F554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28A7327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709" w:type="dxa"/>
            <w:vAlign w:val="center"/>
          </w:tcPr>
          <w:p w14:paraId="54707EA0" w14:textId="156DE9B3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6A9B2" w14:textId="3E14864B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96,7</w:t>
            </w:r>
          </w:p>
        </w:tc>
        <w:tc>
          <w:tcPr>
            <w:tcW w:w="709" w:type="dxa"/>
            <w:vAlign w:val="center"/>
          </w:tcPr>
          <w:p w14:paraId="4C990F3E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26EAA7D9" w14:textId="77777777" w:rsidR="009A022B" w:rsidRPr="00EF4A33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EF4A33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13360002" w14:textId="716219D8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vAlign w:val="center"/>
          </w:tcPr>
          <w:p w14:paraId="19AB0DD8" w14:textId="76B37D41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100,0</w:t>
            </w:r>
          </w:p>
        </w:tc>
      </w:tr>
      <w:tr w:rsidR="009A022B" w14:paraId="77F9BCE6" w14:textId="77777777" w:rsidTr="009A022B">
        <w:tc>
          <w:tcPr>
            <w:tcW w:w="562" w:type="dxa"/>
            <w:vAlign w:val="center"/>
          </w:tcPr>
          <w:p w14:paraId="4D1961CD" w14:textId="77777777" w:rsidR="009A022B" w:rsidRDefault="009A022B" w:rsidP="009A022B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0" w:type="dxa"/>
            <w:vAlign w:val="center"/>
          </w:tcPr>
          <w:p w14:paraId="61C9E184" w14:textId="77777777" w:rsidR="009A022B" w:rsidRPr="003025AB" w:rsidRDefault="009A022B" w:rsidP="009A022B">
            <w:pPr>
              <w:jc w:val="both"/>
              <w:rPr>
                <w:sz w:val="18"/>
                <w:szCs w:val="18"/>
              </w:rPr>
            </w:pPr>
            <w:r w:rsidRPr="003025AB">
              <w:rPr>
                <w:bCs/>
                <w:color w:val="000000"/>
                <w:sz w:val="18"/>
                <w:szCs w:val="18"/>
              </w:rPr>
              <w:t>Организация и проведение творческого Конкурса по правилам дорожного движения, посвященного Всемирному Дню памяти жертв ДТП с онлайн выставкой работ.</w:t>
            </w:r>
          </w:p>
        </w:tc>
        <w:tc>
          <w:tcPr>
            <w:tcW w:w="742" w:type="dxa"/>
            <w:vAlign w:val="center"/>
          </w:tcPr>
          <w:p w14:paraId="18DD8250" w14:textId="77777777" w:rsidR="009A022B" w:rsidRPr="00E72E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4 квартал</w:t>
            </w:r>
          </w:p>
        </w:tc>
        <w:tc>
          <w:tcPr>
            <w:tcW w:w="817" w:type="dxa"/>
            <w:vAlign w:val="center"/>
          </w:tcPr>
          <w:p w14:paraId="04DCE61F" w14:textId="77777777" w:rsidR="009A022B" w:rsidRPr="00B0518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B0518D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2974E970" w14:textId="77777777" w:rsidR="009A022B" w:rsidRPr="00E72E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52C2DAE" w14:textId="77777777" w:rsidR="009A022B" w:rsidRPr="00E72E3D" w:rsidRDefault="009A022B" w:rsidP="009A02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0AE12456" w14:textId="6C75BB41" w:rsidR="009A022B" w:rsidRPr="00BC7C12" w:rsidRDefault="009A022B" w:rsidP="009A022B">
            <w:pPr>
              <w:jc w:val="center"/>
              <w:rPr>
                <w:color w:val="000000"/>
                <w:sz w:val="16"/>
                <w:szCs w:val="16"/>
              </w:rPr>
            </w:pPr>
            <w:r w:rsidRPr="00BC7C12">
              <w:rPr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14:paraId="7A3BAC97" w14:textId="45226285" w:rsidR="009A022B" w:rsidRPr="00E72E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210</w:t>
            </w:r>
            <w:r w:rsidRPr="00E72E3D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5E590348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7DFC6B0" w14:textId="77777777" w:rsidR="009A022B" w:rsidRPr="00E7663D" w:rsidRDefault="009A022B" w:rsidP="009A02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7ED60621" w14:textId="34AB2AAE" w:rsidR="009A022B" w:rsidRPr="00DF7778" w:rsidRDefault="009A022B" w:rsidP="009A02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B62908" w14:textId="5A8D6AE3" w:rsidR="009A022B" w:rsidRPr="00DB1BC9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709" w:type="dxa"/>
            <w:vAlign w:val="center"/>
          </w:tcPr>
          <w:p w14:paraId="2E50FA4A" w14:textId="77777777" w:rsidR="009A022B" w:rsidRPr="00E72E3D" w:rsidRDefault="009A022B" w:rsidP="009A022B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739EAF63" w14:textId="77777777" w:rsidR="009A022B" w:rsidRPr="00E72E3D" w:rsidRDefault="009A022B" w:rsidP="009A022B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709" w:type="dxa"/>
            <w:vAlign w:val="center"/>
          </w:tcPr>
          <w:p w14:paraId="29BB663F" w14:textId="5B865D0B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220,0</w:t>
            </w:r>
          </w:p>
        </w:tc>
        <w:tc>
          <w:tcPr>
            <w:tcW w:w="708" w:type="dxa"/>
            <w:vAlign w:val="center"/>
          </w:tcPr>
          <w:p w14:paraId="154E4D57" w14:textId="0EB130E4" w:rsidR="009A022B" w:rsidRPr="009A022B" w:rsidRDefault="009A022B" w:rsidP="009A022B">
            <w:pPr>
              <w:ind w:left="-108"/>
              <w:jc w:val="center"/>
              <w:rPr>
                <w:sz w:val="16"/>
                <w:szCs w:val="16"/>
              </w:rPr>
            </w:pPr>
            <w:r w:rsidRPr="009A022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9A022B">
              <w:rPr>
                <w:sz w:val="16"/>
                <w:szCs w:val="16"/>
              </w:rPr>
              <w:t>0,0</w:t>
            </w:r>
          </w:p>
        </w:tc>
      </w:tr>
      <w:tr w:rsidR="00F806F6" w14:paraId="34E0D8B5" w14:textId="77777777" w:rsidTr="00EF0A6F">
        <w:tc>
          <w:tcPr>
            <w:tcW w:w="15729" w:type="dxa"/>
            <w:gridSpan w:val="16"/>
            <w:vAlign w:val="center"/>
          </w:tcPr>
          <w:p w14:paraId="7D9E16E2" w14:textId="2B195697" w:rsidR="00F806F6" w:rsidRPr="007F7EE6" w:rsidRDefault="00F806F6" w:rsidP="00F806F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F7EE6">
              <w:rPr>
                <w:bCs/>
                <w:color w:val="000000"/>
                <w:sz w:val="18"/>
                <w:szCs w:val="18"/>
              </w:rPr>
              <w:t>КБК</w:t>
            </w:r>
            <w:r w:rsidRPr="007F7EE6">
              <w:rPr>
                <w:bCs/>
                <w:color w:val="000000"/>
                <w:sz w:val="18"/>
                <w:szCs w:val="18"/>
              </w:rPr>
              <w:t> </w:t>
            </w:r>
            <w:r w:rsidRPr="007F7EE6">
              <w:rPr>
                <w:bCs/>
                <w:color w:val="000000"/>
                <w:sz w:val="18"/>
                <w:szCs w:val="18"/>
              </w:rPr>
              <w:t>93904097950100491240</w:t>
            </w:r>
            <w:r w:rsidRPr="007F7EE6">
              <w:rPr>
                <w:bCs/>
                <w:color w:val="000000"/>
                <w:sz w:val="18"/>
                <w:szCs w:val="18"/>
              </w:rPr>
              <w:t> </w:t>
            </w:r>
            <w:r w:rsidRPr="007F7EE6">
              <w:rPr>
                <w:bCs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</w:tr>
      <w:tr w:rsidR="00E7663D" w14:paraId="4654F476" w14:textId="77777777" w:rsidTr="004A060E">
        <w:tc>
          <w:tcPr>
            <w:tcW w:w="562" w:type="dxa"/>
            <w:vAlign w:val="center"/>
          </w:tcPr>
          <w:p w14:paraId="42D0A988" w14:textId="77777777" w:rsidR="00E7663D" w:rsidRDefault="00E7663D" w:rsidP="00E7663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0" w:type="dxa"/>
            <w:vAlign w:val="center"/>
          </w:tcPr>
          <w:p w14:paraId="5A04A87C" w14:textId="77777777" w:rsidR="00E7663D" w:rsidRPr="007F7EE6" w:rsidRDefault="00E7663D" w:rsidP="00AE5A8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F7EE6">
              <w:rPr>
                <w:bCs/>
                <w:color w:val="000000"/>
                <w:sz w:val="18"/>
                <w:szCs w:val="18"/>
              </w:rPr>
              <w:t>Размещение содержание и ремонт искусственных дорожных неровностей</w:t>
            </w:r>
            <w:r w:rsidR="00AE5A84" w:rsidRPr="007F7EE6">
              <w:rPr>
                <w:bCs/>
                <w:color w:val="000000"/>
                <w:sz w:val="18"/>
                <w:szCs w:val="18"/>
              </w:rPr>
              <w:t xml:space="preserve"> (КБК 93904097950100491244)</w:t>
            </w:r>
          </w:p>
        </w:tc>
        <w:tc>
          <w:tcPr>
            <w:tcW w:w="742" w:type="dxa"/>
            <w:vAlign w:val="center"/>
          </w:tcPr>
          <w:p w14:paraId="7FC09454" w14:textId="77777777" w:rsidR="00E7663D" w:rsidRPr="007F7EE6" w:rsidRDefault="00E7663D" w:rsidP="00E7663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F7EE6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  <w:vAlign w:val="center"/>
          </w:tcPr>
          <w:p w14:paraId="1A076150" w14:textId="77777777" w:rsidR="00E7663D" w:rsidRPr="007F7EE6" w:rsidRDefault="00E7663D" w:rsidP="00E7663D">
            <w:pPr>
              <w:ind w:left="-108"/>
              <w:jc w:val="center"/>
              <w:rPr>
                <w:rFonts w:eastAsia="Calibri"/>
                <w:color w:val="000000"/>
                <w:sz w:val="15"/>
                <w:szCs w:val="15"/>
                <w:lang w:eastAsia="en-US"/>
              </w:rPr>
            </w:pPr>
            <w:r w:rsidRPr="007F7EE6">
              <w:rPr>
                <w:rFonts w:eastAsia="Calibri"/>
                <w:color w:val="000000"/>
                <w:sz w:val="15"/>
                <w:szCs w:val="15"/>
                <w:lang w:eastAsia="en-US"/>
              </w:rPr>
              <w:t>предварительная смета</w:t>
            </w:r>
          </w:p>
        </w:tc>
        <w:tc>
          <w:tcPr>
            <w:tcW w:w="567" w:type="dxa"/>
            <w:vAlign w:val="center"/>
          </w:tcPr>
          <w:p w14:paraId="282D0B36" w14:textId="77777777" w:rsidR="00E7663D" w:rsidRPr="007F7EE6" w:rsidRDefault="00E7663D" w:rsidP="00E7663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F7EE6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313E597" w14:textId="77777777" w:rsidR="00E7663D" w:rsidRDefault="00E7663D" w:rsidP="00E7663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0D5BBCEE" w14:textId="7B9DA22C" w:rsidR="00E7663D" w:rsidRDefault="00972FCF" w:rsidP="00E766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E7663D">
              <w:rPr>
                <w:color w:val="000000"/>
                <w:sz w:val="16"/>
                <w:szCs w:val="16"/>
              </w:rPr>
              <w:t>00</w:t>
            </w:r>
            <w:r w:rsidR="00BC7C1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14:paraId="136BBF98" w14:textId="39A1CB77" w:rsidR="00E7663D" w:rsidRDefault="00972FCF" w:rsidP="00E7663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00,</w:t>
            </w:r>
            <w:r w:rsidR="00051FDF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27A1E87C" w14:textId="77777777" w:rsidR="00E7663D" w:rsidRPr="00E7663D" w:rsidRDefault="00E7663D" w:rsidP="00E7663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960B4B7" w14:textId="77777777" w:rsidR="00E7663D" w:rsidRPr="00E7663D" w:rsidRDefault="00E7663D" w:rsidP="00E7663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7663D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5E0197E3" w14:textId="2377DD8F" w:rsidR="00E7663D" w:rsidRPr="00DB1BC9" w:rsidRDefault="00213ED0" w:rsidP="00DB1BC9">
            <w:pPr>
              <w:jc w:val="center"/>
              <w:rPr>
                <w:color w:val="000000"/>
                <w:sz w:val="16"/>
                <w:szCs w:val="16"/>
              </w:rPr>
            </w:pPr>
            <w:r w:rsidRPr="00DB1BC9">
              <w:rPr>
                <w:color w:val="000000"/>
                <w:sz w:val="16"/>
                <w:szCs w:val="16"/>
              </w:rPr>
              <w:t>4</w:t>
            </w:r>
            <w:r w:rsidR="00DB1BC9" w:rsidRPr="00DB1BC9">
              <w:rPr>
                <w:color w:val="000000"/>
                <w:sz w:val="16"/>
                <w:szCs w:val="16"/>
              </w:rPr>
              <w:t>16</w:t>
            </w:r>
            <w:r w:rsidR="00A05F8D" w:rsidRPr="00DB1BC9">
              <w:rPr>
                <w:color w:val="000000"/>
                <w:sz w:val="16"/>
                <w:szCs w:val="16"/>
              </w:rPr>
              <w:t>,</w:t>
            </w:r>
            <w:r w:rsidR="00143CB0" w:rsidRPr="00DB1B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14:paraId="7E2CBD46" w14:textId="3A21884F" w:rsidR="00E7663D" w:rsidRPr="00DB1BC9" w:rsidRDefault="00213ED0" w:rsidP="00DB1BC9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16</w:t>
            </w:r>
            <w:r w:rsidR="00A05F8D"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r w:rsidR="00143CB0"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15661028" w14:textId="77777777" w:rsidR="00E7663D" w:rsidRDefault="00E7663D" w:rsidP="00E7663D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7868D66" w14:textId="77777777" w:rsidR="00E7663D" w:rsidRDefault="00E7663D" w:rsidP="00E7663D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Align w:val="center"/>
          </w:tcPr>
          <w:p w14:paraId="4FEB44BD" w14:textId="32817934" w:rsidR="00E7663D" w:rsidRPr="00DF32E8" w:rsidRDefault="00213ED0" w:rsidP="00DF32E8">
            <w:pPr>
              <w:jc w:val="center"/>
              <w:rPr>
                <w:color w:val="000000"/>
                <w:sz w:val="16"/>
                <w:szCs w:val="16"/>
              </w:rPr>
            </w:pPr>
            <w:r w:rsidRPr="00DF32E8">
              <w:rPr>
                <w:color w:val="000000"/>
                <w:sz w:val="16"/>
                <w:szCs w:val="16"/>
              </w:rPr>
              <w:t>4</w:t>
            </w:r>
            <w:r w:rsidR="00DF32E8" w:rsidRPr="00DF32E8">
              <w:rPr>
                <w:color w:val="000000"/>
                <w:sz w:val="16"/>
                <w:szCs w:val="16"/>
              </w:rPr>
              <w:t>3</w:t>
            </w:r>
            <w:r w:rsidR="00E7663D" w:rsidRPr="00DF32E8">
              <w:rPr>
                <w:color w:val="000000"/>
                <w:sz w:val="16"/>
                <w:szCs w:val="16"/>
              </w:rPr>
              <w:t>0</w:t>
            </w:r>
            <w:r w:rsidR="00CF1586" w:rsidRPr="00DF32E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vAlign w:val="center"/>
          </w:tcPr>
          <w:p w14:paraId="0FB8F9D4" w14:textId="027140FD" w:rsidR="00E7663D" w:rsidRPr="00DF32E8" w:rsidRDefault="00213ED0" w:rsidP="00DF32E8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F32E8"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="00DF32E8" w:rsidRPr="00DF32E8"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="00E7663D" w:rsidRPr="00DF32E8">
              <w:rPr>
                <w:rFonts w:eastAsia="Calibri"/>
                <w:color w:val="000000"/>
                <w:sz w:val="16"/>
                <w:szCs w:val="16"/>
                <w:lang w:eastAsia="en-US"/>
              </w:rPr>
              <w:t>0,</w:t>
            </w:r>
            <w:r w:rsidR="00CF1586" w:rsidRPr="00DF32E8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E72E3D" w14:paraId="593D7EC7" w14:textId="77777777" w:rsidTr="005D5EAD">
        <w:tc>
          <w:tcPr>
            <w:tcW w:w="6232" w:type="dxa"/>
            <w:gridSpan w:val="2"/>
            <w:vAlign w:val="center"/>
          </w:tcPr>
          <w:p w14:paraId="4433206B" w14:textId="77777777" w:rsidR="00E72E3D" w:rsidRPr="003B1D81" w:rsidRDefault="00E72E3D" w:rsidP="005D5EAD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  <w:vAlign w:val="center"/>
          </w:tcPr>
          <w:p w14:paraId="786F82A2" w14:textId="77777777" w:rsidR="00E72E3D" w:rsidRPr="00EA4484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  <w:vAlign w:val="center"/>
          </w:tcPr>
          <w:p w14:paraId="68F371EB" w14:textId="77777777" w:rsidR="00E72E3D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6621F4" w14:textId="77777777" w:rsidR="00E72E3D" w:rsidRPr="00EA4484" w:rsidRDefault="00ED4181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7" w:type="dxa"/>
            <w:vAlign w:val="center"/>
          </w:tcPr>
          <w:p w14:paraId="0F3188D3" w14:textId="77777777" w:rsidR="00E72E3D" w:rsidRPr="00EA4484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709" w:type="dxa"/>
            <w:vAlign w:val="center"/>
          </w:tcPr>
          <w:p w14:paraId="7A5AD1CD" w14:textId="77777777" w:rsidR="00E72E3D" w:rsidRPr="00EA4484" w:rsidRDefault="005D5EA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2492,5</w:t>
            </w:r>
          </w:p>
        </w:tc>
        <w:tc>
          <w:tcPr>
            <w:tcW w:w="709" w:type="dxa"/>
            <w:vAlign w:val="center"/>
          </w:tcPr>
          <w:p w14:paraId="092FACCC" w14:textId="77777777" w:rsidR="00E72E3D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14:paraId="0504C363" w14:textId="3C487051" w:rsidR="00E72E3D" w:rsidRPr="00EA4484" w:rsidRDefault="00213ED0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7" w:type="dxa"/>
            <w:vAlign w:val="center"/>
          </w:tcPr>
          <w:p w14:paraId="22C86610" w14:textId="77777777" w:rsidR="00E72E3D" w:rsidRPr="00EA4484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709" w:type="dxa"/>
            <w:vAlign w:val="center"/>
          </w:tcPr>
          <w:p w14:paraId="7D003705" w14:textId="77777777" w:rsidR="00E72E3D" w:rsidRPr="00DB1BC9" w:rsidRDefault="00E720E6" w:rsidP="00E720E6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2590,5</w:t>
            </w:r>
          </w:p>
        </w:tc>
        <w:tc>
          <w:tcPr>
            <w:tcW w:w="708" w:type="dxa"/>
            <w:vAlign w:val="center"/>
          </w:tcPr>
          <w:p w14:paraId="0C4BB866" w14:textId="77777777" w:rsidR="00E72E3D" w:rsidRPr="00DB1BC9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DB1BC9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4FEDE504" w14:textId="050A20C1" w:rsidR="00E72E3D" w:rsidRPr="00EA4484" w:rsidRDefault="00213ED0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709" w:type="dxa"/>
            <w:vAlign w:val="center"/>
          </w:tcPr>
          <w:p w14:paraId="74779AA0" w14:textId="77777777" w:rsidR="00E72E3D" w:rsidRPr="00EA4484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709" w:type="dxa"/>
            <w:vAlign w:val="center"/>
          </w:tcPr>
          <w:p w14:paraId="2B73D39A" w14:textId="77777777" w:rsidR="00E72E3D" w:rsidRPr="00DF7778" w:rsidRDefault="00345EB2" w:rsidP="00345EB2">
            <w:pPr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9A022B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="009B6B42" w:rsidRPr="009A022B"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9A022B"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  <w:r w:rsidR="009B6B42" w:rsidRPr="009A022B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="00E72E3D" w:rsidRPr="009A022B">
              <w:rPr>
                <w:rFonts w:eastAsia="Calibri"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8" w:type="dxa"/>
            <w:vAlign w:val="center"/>
          </w:tcPr>
          <w:p w14:paraId="15898EF1" w14:textId="77777777" w:rsidR="00E72E3D" w:rsidRPr="00DF7778" w:rsidRDefault="00E72E3D" w:rsidP="005D5EAD">
            <w:pPr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14:paraId="27358038" w14:textId="77777777" w:rsidR="00EA4484" w:rsidRDefault="00EA4484" w:rsidP="006933CD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14:paraId="4A84BBB6" w14:textId="77777777" w:rsidR="00924C9A" w:rsidRDefault="00924C9A" w:rsidP="00404511">
      <w:pPr>
        <w:jc w:val="both"/>
        <w:textAlignment w:val="top"/>
        <w:rPr>
          <w:rFonts w:eastAsia="Calibri"/>
          <w:b/>
          <w:bCs/>
          <w:lang w:eastAsia="en-US"/>
        </w:rPr>
        <w:sectPr w:rsidR="00924C9A" w:rsidSect="00924C9A">
          <w:pgSz w:w="16840" w:h="11910" w:orient="landscape"/>
          <w:pgMar w:top="1134" w:right="992" w:bottom="709" w:left="709" w:header="720" w:footer="720" w:gutter="0"/>
          <w:cols w:space="720"/>
        </w:sectPr>
      </w:pPr>
    </w:p>
    <w:p w14:paraId="61220703" w14:textId="77777777" w:rsidR="006933CD" w:rsidRDefault="006933CD" w:rsidP="00CF7DF7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sectPr w:rsidR="006933CD" w:rsidSect="003126C0">
      <w:pgSz w:w="11910" w:h="16840"/>
      <w:pgMar w:top="993" w:right="71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46FA2" w14:textId="77777777" w:rsidR="00924C9A" w:rsidRDefault="00924C9A" w:rsidP="005B44F8">
      <w:r>
        <w:separator/>
      </w:r>
    </w:p>
  </w:endnote>
  <w:endnote w:type="continuationSeparator" w:id="0">
    <w:p w14:paraId="7DFC4005" w14:textId="77777777" w:rsidR="00924C9A" w:rsidRDefault="00924C9A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EC62" w14:textId="77777777" w:rsidR="00924C9A" w:rsidRDefault="00924C9A" w:rsidP="005B44F8">
      <w:r>
        <w:separator/>
      </w:r>
    </w:p>
  </w:footnote>
  <w:footnote w:type="continuationSeparator" w:id="0">
    <w:p w14:paraId="49DCB8F7" w14:textId="77777777" w:rsidR="00924C9A" w:rsidRDefault="00924C9A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6"/>
    <w:rsid w:val="00004107"/>
    <w:rsid w:val="0000537C"/>
    <w:rsid w:val="000069FE"/>
    <w:rsid w:val="00006A30"/>
    <w:rsid w:val="0000781F"/>
    <w:rsid w:val="00011D8B"/>
    <w:rsid w:val="000321B3"/>
    <w:rsid w:val="00033BE9"/>
    <w:rsid w:val="00040917"/>
    <w:rsid w:val="00043002"/>
    <w:rsid w:val="00044012"/>
    <w:rsid w:val="00046EB5"/>
    <w:rsid w:val="0004747F"/>
    <w:rsid w:val="00051FD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65BD"/>
    <w:rsid w:val="000F2DC7"/>
    <w:rsid w:val="000F4609"/>
    <w:rsid w:val="00102670"/>
    <w:rsid w:val="001033C6"/>
    <w:rsid w:val="00107E37"/>
    <w:rsid w:val="0011102C"/>
    <w:rsid w:val="001123A3"/>
    <w:rsid w:val="0011445D"/>
    <w:rsid w:val="001200D4"/>
    <w:rsid w:val="00121F5C"/>
    <w:rsid w:val="001223F1"/>
    <w:rsid w:val="00122FBC"/>
    <w:rsid w:val="00123770"/>
    <w:rsid w:val="00124C14"/>
    <w:rsid w:val="00124FD2"/>
    <w:rsid w:val="00127012"/>
    <w:rsid w:val="0012792E"/>
    <w:rsid w:val="00131B30"/>
    <w:rsid w:val="001320E6"/>
    <w:rsid w:val="0013487E"/>
    <w:rsid w:val="00135EA4"/>
    <w:rsid w:val="00141DCD"/>
    <w:rsid w:val="00143011"/>
    <w:rsid w:val="00143CB0"/>
    <w:rsid w:val="00143D6D"/>
    <w:rsid w:val="001450E4"/>
    <w:rsid w:val="00146393"/>
    <w:rsid w:val="0015094F"/>
    <w:rsid w:val="00153CEA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28AC"/>
    <w:rsid w:val="00175B06"/>
    <w:rsid w:val="00175E27"/>
    <w:rsid w:val="00177CCF"/>
    <w:rsid w:val="00177E41"/>
    <w:rsid w:val="00186953"/>
    <w:rsid w:val="00187FD9"/>
    <w:rsid w:val="0019387B"/>
    <w:rsid w:val="0019527F"/>
    <w:rsid w:val="001A6420"/>
    <w:rsid w:val="001C15B3"/>
    <w:rsid w:val="001C1A13"/>
    <w:rsid w:val="001C2C19"/>
    <w:rsid w:val="001C56B7"/>
    <w:rsid w:val="001C57BB"/>
    <w:rsid w:val="001C62E2"/>
    <w:rsid w:val="001C6400"/>
    <w:rsid w:val="001C737B"/>
    <w:rsid w:val="001D1E9E"/>
    <w:rsid w:val="001D6C0A"/>
    <w:rsid w:val="001D7832"/>
    <w:rsid w:val="001E04AE"/>
    <w:rsid w:val="001E140F"/>
    <w:rsid w:val="001E35E0"/>
    <w:rsid w:val="001E3F60"/>
    <w:rsid w:val="001F1501"/>
    <w:rsid w:val="001F1506"/>
    <w:rsid w:val="001F5033"/>
    <w:rsid w:val="001F5AFC"/>
    <w:rsid w:val="001F730F"/>
    <w:rsid w:val="00201703"/>
    <w:rsid w:val="002021A5"/>
    <w:rsid w:val="00203495"/>
    <w:rsid w:val="00203BA9"/>
    <w:rsid w:val="00204EB7"/>
    <w:rsid w:val="0021314C"/>
    <w:rsid w:val="00213ED0"/>
    <w:rsid w:val="00215D1C"/>
    <w:rsid w:val="0022253A"/>
    <w:rsid w:val="002255DE"/>
    <w:rsid w:val="00230D7A"/>
    <w:rsid w:val="00232222"/>
    <w:rsid w:val="00233670"/>
    <w:rsid w:val="0023533F"/>
    <w:rsid w:val="002620EC"/>
    <w:rsid w:val="00263700"/>
    <w:rsid w:val="0026600E"/>
    <w:rsid w:val="00266D22"/>
    <w:rsid w:val="002725A2"/>
    <w:rsid w:val="00277999"/>
    <w:rsid w:val="002813F6"/>
    <w:rsid w:val="00286EB8"/>
    <w:rsid w:val="00287801"/>
    <w:rsid w:val="00287EE3"/>
    <w:rsid w:val="00292466"/>
    <w:rsid w:val="00293C8A"/>
    <w:rsid w:val="00295F51"/>
    <w:rsid w:val="002A171C"/>
    <w:rsid w:val="002A36C3"/>
    <w:rsid w:val="002A7CDB"/>
    <w:rsid w:val="002B08CB"/>
    <w:rsid w:val="002B16B2"/>
    <w:rsid w:val="002B1F40"/>
    <w:rsid w:val="002C0322"/>
    <w:rsid w:val="002C072B"/>
    <w:rsid w:val="002C1319"/>
    <w:rsid w:val="002C30FB"/>
    <w:rsid w:val="002C3718"/>
    <w:rsid w:val="002C5019"/>
    <w:rsid w:val="002D117D"/>
    <w:rsid w:val="002D6DA9"/>
    <w:rsid w:val="002E36F3"/>
    <w:rsid w:val="002E3942"/>
    <w:rsid w:val="002E4824"/>
    <w:rsid w:val="002E5092"/>
    <w:rsid w:val="002E7627"/>
    <w:rsid w:val="002F1D4B"/>
    <w:rsid w:val="002F38A5"/>
    <w:rsid w:val="002F50BF"/>
    <w:rsid w:val="00301255"/>
    <w:rsid w:val="003025AB"/>
    <w:rsid w:val="003126C0"/>
    <w:rsid w:val="00312ACE"/>
    <w:rsid w:val="00312F6D"/>
    <w:rsid w:val="00313191"/>
    <w:rsid w:val="00326C27"/>
    <w:rsid w:val="0032794C"/>
    <w:rsid w:val="00330C98"/>
    <w:rsid w:val="00330FDA"/>
    <w:rsid w:val="00333A0A"/>
    <w:rsid w:val="00335456"/>
    <w:rsid w:val="00345EB2"/>
    <w:rsid w:val="003464D7"/>
    <w:rsid w:val="0034752C"/>
    <w:rsid w:val="003521B0"/>
    <w:rsid w:val="003563F8"/>
    <w:rsid w:val="00357342"/>
    <w:rsid w:val="00361669"/>
    <w:rsid w:val="0036504F"/>
    <w:rsid w:val="003656DA"/>
    <w:rsid w:val="00367AD9"/>
    <w:rsid w:val="00375B46"/>
    <w:rsid w:val="00377692"/>
    <w:rsid w:val="00380CAD"/>
    <w:rsid w:val="00381A81"/>
    <w:rsid w:val="00390429"/>
    <w:rsid w:val="00391E65"/>
    <w:rsid w:val="00392269"/>
    <w:rsid w:val="00393170"/>
    <w:rsid w:val="00395839"/>
    <w:rsid w:val="003958D1"/>
    <w:rsid w:val="00397928"/>
    <w:rsid w:val="003A0CD2"/>
    <w:rsid w:val="003A173C"/>
    <w:rsid w:val="003A1865"/>
    <w:rsid w:val="003A18CF"/>
    <w:rsid w:val="003A2AAB"/>
    <w:rsid w:val="003B1D81"/>
    <w:rsid w:val="003B3563"/>
    <w:rsid w:val="003B4DFF"/>
    <w:rsid w:val="003B4E04"/>
    <w:rsid w:val="003B4E57"/>
    <w:rsid w:val="003D3A0B"/>
    <w:rsid w:val="003D7775"/>
    <w:rsid w:val="003E032B"/>
    <w:rsid w:val="003E2A1F"/>
    <w:rsid w:val="003E3926"/>
    <w:rsid w:val="003E62CA"/>
    <w:rsid w:val="003E6C31"/>
    <w:rsid w:val="003F4A6D"/>
    <w:rsid w:val="003F74B7"/>
    <w:rsid w:val="00400C4A"/>
    <w:rsid w:val="004017FB"/>
    <w:rsid w:val="0040253D"/>
    <w:rsid w:val="00404511"/>
    <w:rsid w:val="004059B0"/>
    <w:rsid w:val="00407A05"/>
    <w:rsid w:val="004100EA"/>
    <w:rsid w:val="004165D8"/>
    <w:rsid w:val="00417DE0"/>
    <w:rsid w:val="00420F51"/>
    <w:rsid w:val="0042296B"/>
    <w:rsid w:val="004230D8"/>
    <w:rsid w:val="00424ED5"/>
    <w:rsid w:val="00425D69"/>
    <w:rsid w:val="004301B4"/>
    <w:rsid w:val="00433651"/>
    <w:rsid w:val="004350E5"/>
    <w:rsid w:val="00435ABB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2705"/>
    <w:rsid w:val="0047326A"/>
    <w:rsid w:val="0047583D"/>
    <w:rsid w:val="00476D14"/>
    <w:rsid w:val="0047743D"/>
    <w:rsid w:val="00477BC7"/>
    <w:rsid w:val="004853AF"/>
    <w:rsid w:val="00490696"/>
    <w:rsid w:val="004A060E"/>
    <w:rsid w:val="004A5F53"/>
    <w:rsid w:val="004B0B4E"/>
    <w:rsid w:val="004B62D2"/>
    <w:rsid w:val="004B7823"/>
    <w:rsid w:val="004C1DB4"/>
    <w:rsid w:val="004C38B1"/>
    <w:rsid w:val="004C4FB5"/>
    <w:rsid w:val="004D24E1"/>
    <w:rsid w:val="004D5009"/>
    <w:rsid w:val="004D5011"/>
    <w:rsid w:val="004E0140"/>
    <w:rsid w:val="004E02D1"/>
    <w:rsid w:val="004E041B"/>
    <w:rsid w:val="004E224A"/>
    <w:rsid w:val="004E320B"/>
    <w:rsid w:val="004E5DFF"/>
    <w:rsid w:val="004E76B4"/>
    <w:rsid w:val="004F1482"/>
    <w:rsid w:val="00501FE5"/>
    <w:rsid w:val="0050707C"/>
    <w:rsid w:val="0051030B"/>
    <w:rsid w:val="00514E97"/>
    <w:rsid w:val="00514F7C"/>
    <w:rsid w:val="00527B67"/>
    <w:rsid w:val="00532C36"/>
    <w:rsid w:val="00533D67"/>
    <w:rsid w:val="005370CD"/>
    <w:rsid w:val="005375EE"/>
    <w:rsid w:val="00541144"/>
    <w:rsid w:val="00543721"/>
    <w:rsid w:val="0054438A"/>
    <w:rsid w:val="00544D6A"/>
    <w:rsid w:val="005461CD"/>
    <w:rsid w:val="005502CA"/>
    <w:rsid w:val="00551BDD"/>
    <w:rsid w:val="00552F5A"/>
    <w:rsid w:val="005550F1"/>
    <w:rsid w:val="005559FB"/>
    <w:rsid w:val="00564005"/>
    <w:rsid w:val="005714A7"/>
    <w:rsid w:val="0057470B"/>
    <w:rsid w:val="00574AE0"/>
    <w:rsid w:val="00580085"/>
    <w:rsid w:val="00580DF9"/>
    <w:rsid w:val="00585C97"/>
    <w:rsid w:val="005869CA"/>
    <w:rsid w:val="005874D2"/>
    <w:rsid w:val="005925DE"/>
    <w:rsid w:val="00592901"/>
    <w:rsid w:val="00595106"/>
    <w:rsid w:val="00596F24"/>
    <w:rsid w:val="0059777E"/>
    <w:rsid w:val="005A0069"/>
    <w:rsid w:val="005A153F"/>
    <w:rsid w:val="005A2660"/>
    <w:rsid w:val="005A40A0"/>
    <w:rsid w:val="005A6273"/>
    <w:rsid w:val="005B12E7"/>
    <w:rsid w:val="005B2546"/>
    <w:rsid w:val="005B44F8"/>
    <w:rsid w:val="005B4E60"/>
    <w:rsid w:val="005C5CD4"/>
    <w:rsid w:val="005C70BC"/>
    <w:rsid w:val="005D11D1"/>
    <w:rsid w:val="005D157C"/>
    <w:rsid w:val="005D238F"/>
    <w:rsid w:val="005D25B2"/>
    <w:rsid w:val="005D5EAD"/>
    <w:rsid w:val="005D71E8"/>
    <w:rsid w:val="005F01B0"/>
    <w:rsid w:val="0060016E"/>
    <w:rsid w:val="00600E93"/>
    <w:rsid w:val="0060100F"/>
    <w:rsid w:val="00601AE4"/>
    <w:rsid w:val="00602C77"/>
    <w:rsid w:val="006075A2"/>
    <w:rsid w:val="00612271"/>
    <w:rsid w:val="0061575A"/>
    <w:rsid w:val="006157F6"/>
    <w:rsid w:val="0061669F"/>
    <w:rsid w:val="00620C54"/>
    <w:rsid w:val="006221B0"/>
    <w:rsid w:val="0062261F"/>
    <w:rsid w:val="00623BE6"/>
    <w:rsid w:val="00625E88"/>
    <w:rsid w:val="00632E8E"/>
    <w:rsid w:val="006344A2"/>
    <w:rsid w:val="00637C74"/>
    <w:rsid w:val="00642D70"/>
    <w:rsid w:val="00645D37"/>
    <w:rsid w:val="00650BE0"/>
    <w:rsid w:val="006516E1"/>
    <w:rsid w:val="00651CC3"/>
    <w:rsid w:val="00652914"/>
    <w:rsid w:val="00674017"/>
    <w:rsid w:val="00674AD0"/>
    <w:rsid w:val="00677DB0"/>
    <w:rsid w:val="00680B3C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B0EAF"/>
    <w:rsid w:val="006B7F5B"/>
    <w:rsid w:val="006C679E"/>
    <w:rsid w:val="006C7BE1"/>
    <w:rsid w:val="006D0DDC"/>
    <w:rsid w:val="006D16FB"/>
    <w:rsid w:val="006D42BE"/>
    <w:rsid w:val="006D624D"/>
    <w:rsid w:val="006E18FD"/>
    <w:rsid w:val="006F08E9"/>
    <w:rsid w:val="006F1D2F"/>
    <w:rsid w:val="006F2B91"/>
    <w:rsid w:val="006F5316"/>
    <w:rsid w:val="00701D82"/>
    <w:rsid w:val="007021B1"/>
    <w:rsid w:val="007076D9"/>
    <w:rsid w:val="00711889"/>
    <w:rsid w:val="00713EF3"/>
    <w:rsid w:val="00717B8C"/>
    <w:rsid w:val="00720F29"/>
    <w:rsid w:val="00724DBA"/>
    <w:rsid w:val="0073024C"/>
    <w:rsid w:val="00737D6F"/>
    <w:rsid w:val="00741058"/>
    <w:rsid w:val="007418D9"/>
    <w:rsid w:val="007456FE"/>
    <w:rsid w:val="00751CBA"/>
    <w:rsid w:val="00753141"/>
    <w:rsid w:val="00756724"/>
    <w:rsid w:val="00757C84"/>
    <w:rsid w:val="007634BC"/>
    <w:rsid w:val="00763D1D"/>
    <w:rsid w:val="00767ADF"/>
    <w:rsid w:val="00772E55"/>
    <w:rsid w:val="00782088"/>
    <w:rsid w:val="00785A22"/>
    <w:rsid w:val="0079458A"/>
    <w:rsid w:val="007A4BF3"/>
    <w:rsid w:val="007B0367"/>
    <w:rsid w:val="007B0A88"/>
    <w:rsid w:val="007B1B74"/>
    <w:rsid w:val="007B334A"/>
    <w:rsid w:val="007C2233"/>
    <w:rsid w:val="007C6254"/>
    <w:rsid w:val="007C7DF6"/>
    <w:rsid w:val="007D0754"/>
    <w:rsid w:val="007D2D44"/>
    <w:rsid w:val="007D338A"/>
    <w:rsid w:val="007E0B9D"/>
    <w:rsid w:val="007E4F0C"/>
    <w:rsid w:val="007E6E34"/>
    <w:rsid w:val="007E7337"/>
    <w:rsid w:val="007F2D70"/>
    <w:rsid w:val="007F489E"/>
    <w:rsid w:val="007F53C9"/>
    <w:rsid w:val="007F7EE6"/>
    <w:rsid w:val="00802EC7"/>
    <w:rsid w:val="00803297"/>
    <w:rsid w:val="00804594"/>
    <w:rsid w:val="00805F15"/>
    <w:rsid w:val="00817B6C"/>
    <w:rsid w:val="008224FB"/>
    <w:rsid w:val="008230B9"/>
    <w:rsid w:val="008357BA"/>
    <w:rsid w:val="0083601B"/>
    <w:rsid w:val="008417B7"/>
    <w:rsid w:val="008451EC"/>
    <w:rsid w:val="00845BFF"/>
    <w:rsid w:val="00846A2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82B3C"/>
    <w:rsid w:val="00894538"/>
    <w:rsid w:val="0089543E"/>
    <w:rsid w:val="008A0114"/>
    <w:rsid w:val="008A7A02"/>
    <w:rsid w:val="008A7A75"/>
    <w:rsid w:val="008B2517"/>
    <w:rsid w:val="008B2EF5"/>
    <w:rsid w:val="008B35A6"/>
    <w:rsid w:val="008B7CE4"/>
    <w:rsid w:val="008C0486"/>
    <w:rsid w:val="008C280B"/>
    <w:rsid w:val="008C4B21"/>
    <w:rsid w:val="008C76EC"/>
    <w:rsid w:val="008C7A84"/>
    <w:rsid w:val="008D1680"/>
    <w:rsid w:val="008D2381"/>
    <w:rsid w:val="008D423E"/>
    <w:rsid w:val="008D64B4"/>
    <w:rsid w:val="008D71AE"/>
    <w:rsid w:val="008E01E9"/>
    <w:rsid w:val="008E26F7"/>
    <w:rsid w:val="008E45E1"/>
    <w:rsid w:val="008F362D"/>
    <w:rsid w:val="008F571F"/>
    <w:rsid w:val="008F6A07"/>
    <w:rsid w:val="00902B8C"/>
    <w:rsid w:val="0090421A"/>
    <w:rsid w:val="0090655B"/>
    <w:rsid w:val="009148F7"/>
    <w:rsid w:val="009157AE"/>
    <w:rsid w:val="009203F9"/>
    <w:rsid w:val="0092493E"/>
    <w:rsid w:val="00924C9A"/>
    <w:rsid w:val="00933340"/>
    <w:rsid w:val="009409A7"/>
    <w:rsid w:val="00942F49"/>
    <w:rsid w:val="00944C7B"/>
    <w:rsid w:val="009526C3"/>
    <w:rsid w:val="009546B8"/>
    <w:rsid w:val="0096212F"/>
    <w:rsid w:val="009631DB"/>
    <w:rsid w:val="00963870"/>
    <w:rsid w:val="00971A98"/>
    <w:rsid w:val="00972FCF"/>
    <w:rsid w:val="0098442B"/>
    <w:rsid w:val="00991172"/>
    <w:rsid w:val="00994609"/>
    <w:rsid w:val="00994D51"/>
    <w:rsid w:val="00995BB9"/>
    <w:rsid w:val="009A022B"/>
    <w:rsid w:val="009A365F"/>
    <w:rsid w:val="009A7759"/>
    <w:rsid w:val="009B18FD"/>
    <w:rsid w:val="009B6B42"/>
    <w:rsid w:val="009B7197"/>
    <w:rsid w:val="009C4C2E"/>
    <w:rsid w:val="009D0526"/>
    <w:rsid w:val="009D6D60"/>
    <w:rsid w:val="009D7B34"/>
    <w:rsid w:val="009E6250"/>
    <w:rsid w:val="009F0E5D"/>
    <w:rsid w:val="009F3DE1"/>
    <w:rsid w:val="009F50A8"/>
    <w:rsid w:val="009F5DF7"/>
    <w:rsid w:val="009F7D07"/>
    <w:rsid w:val="00A05F8D"/>
    <w:rsid w:val="00A10906"/>
    <w:rsid w:val="00A10B66"/>
    <w:rsid w:val="00A20280"/>
    <w:rsid w:val="00A242F9"/>
    <w:rsid w:val="00A25699"/>
    <w:rsid w:val="00A30C8E"/>
    <w:rsid w:val="00A319E2"/>
    <w:rsid w:val="00A3637C"/>
    <w:rsid w:val="00A37E3F"/>
    <w:rsid w:val="00A434CC"/>
    <w:rsid w:val="00A44DB1"/>
    <w:rsid w:val="00A5069C"/>
    <w:rsid w:val="00A50A42"/>
    <w:rsid w:val="00A51A4D"/>
    <w:rsid w:val="00A6473F"/>
    <w:rsid w:val="00A64A08"/>
    <w:rsid w:val="00A67B2C"/>
    <w:rsid w:val="00A70AEE"/>
    <w:rsid w:val="00A721DE"/>
    <w:rsid w:val="00A775D5"/>
    <w:rsid w:val="00A8059C"/>
    <w:rsid w:val="00A842E8"/>
    <w:rsid w:val="00A84826"/>
    <w:rsid w:val="00A87CD7"/>
    <w:rsid w:val="00A902A2"/>
    <w:rsid w:val="00A92967"/>
    <w:rsid w:val="00A92F44"/>
    <w:rsid w:val="00A939C8"/>
    <w:rsid w:val="00A944C3"/>
    <w:rsid w:val="00A94A65"/>
    <w:rsid w:val="00A958E7"/>
    <w:rsid w:val="00A969C3"/>
    <w:rsid w:val="00A97793"/>
    <w:rsid w:val="00AA08F5"/>
    <w:rsid w:val="00AA2234"/>
    <w:rsid w:val="00AA7266"/>
    <w:rsid w:val="00AB2F0B"/>
    <w:rsid w:val="00AB7CF5"/>
    <w:rsid w:val="00AC10DE"/>
    <w:rsid w:val="00AC143E"/>
    <w:rsid w:val="00AC396C"/>
    <w:rsid w:val="00AC5C2F"/>
    <w:rsid w:val="00AC6804"/>
    <w:rsid w:val="00AC758D"/>
    <w:rsid w:val="00AC78FE"/>
    <w:rsid w:val="00AD2FF6"/>
    <w:rsid w:val="00AD59B9"/>
    <w:rsid w:val="00AD66A4"/>
    <w:rsid w:val="00AD771E"/>
    <w:rsid w:val="00AE11AA"/>
    <w:rsid w:val="00AE3E06"/>
    <w:rsid w:val="00AE48C2"/>
    <w:rsid w:val="00AE5A84"/>
    <w:rsid w:val="00AE606C"/>
    <w:rsid w:val="00AF0F1E"/>
    <w:rsid w:val="00AF22E9"/>
    <w:rsid w:val="00AF4A30"/>
    <w:rsid w:val="00AF551F"/>
    <w:rsid w:val="00AF5AFF"/>
    <w:rsid w:val="00AF689D"/>
    <w:rsid w:val="00B003D4"/>
    <w:rsid w:val="00B00AA6"/>
    <w:rsid w:val="00B00C5C"/>
    <w:rsid w:val="00B011E7"/>
    <w:rsid w:val="00B0412D"/>
    <w:rsid w:val="00B0518D"/>
    <w:rsid w:val="00B06099"/>
    <w:rsid w:val="00B1666F"/>
    <w:rsid w:val="00B2285A"/>
    <w:rsid w:val="00B25DDA"/>
    <w:rsid w:val="00B329C7"/>
    <w:rsid w:val="00B32C9F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A0810"/>
    <w:rsid w:val="00BA274A"/>
    <w:rsid w:val="00BA3E73"/>
    <w:rsid w:val="00BB15F8"/>
    <w:rsid w:val="00BB540E"/>
    <w:rsid w:val="00BC1A3C"/>
    <w:rsid w:val="00BC7C12"/>
    <w:rsid w:val="00BD07EF"/>
    <w:rsid w:val="00BD0D0A"/>
    <w:rsid w:val="00BD127C"/>
    <w:rsid w:val="00BD4191"/>
    <w:rsid w:val="00BD5B7D"/>
    <w:rsid w:val="00BD5BA4"/>
    <w:rsid w:val="00BD642D"/>
    <w:rsid w:val="00BD6B7F"/>
    <w:rsid w:val="00BE037A"/>
    <w:rsid w:val="00BE451F"/>
    <w:rsid w:val="00BE79B5"/>
    <w:rsid w:val="00BE7A61"/>
    <w:rsid w:val="00BE7B3A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7D99"/>
    <w:rsid w:val="00C122B7"/>
    <w:rsid w:val="00C15194"/>
    <w:rsid w:val="00C1554E"/>
    <w:rsid w:val="00C15ABE"/>
    <w:rsid w:val="00C15CB8"/>
    <w:rsid w:val="00C20E32"/>
    <w:rsid w:val="00C22EBE"/>
    <w:rsid w:val="00C32376"/>
    <w:rsid w:val="00C32D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5966"/>
    <w:rsid w:val="00C573D2"/>
    <w:rsid w:val="00C601F4"/>
    <w:rsid w:val="00C61B33"/>
    <w:rsid w:val="00C62387"/>
    <w:rsid w:val="00C62818"/>
    <w:rsid w:val="00C71D4B"/>
    <w:rsid w:val="00C73110"/>
    <w:rsid w:val="00C73F98"/>
    <w:rsid w:val="00C80BFA"/>
    <w:rsid w:val="00C81B3C"/>
    <w:rsid w:val="00C822AB"/>
    <w:rsid w:val="00C83DBB"/>
    <w:rsid w:val="00C9084D"/>
    <w:rsid w:val="00C94339"/>
    <w:rsid w:val="00CA1C07"/>
    <w:rsid w:val="00CA477D"/>
    <w:rsid w:val="00CA6599"/>
    <w:rsid w:val="00CA66FA"/>
    <w:rsid w:val="00CA7474"/>
    <w:rsid w:val="00CB2833"/>
    <w:rsid w:val="00CB4754"/>
    <w:rsid w:val="00CC2B41"/>
    <w:rsid w:val="00CC3592"/>
    <w:rsid w:val="00CC3987"/>
    <w:rsid w:val="00CC3C01"/>
    <w:rsid w:val="00CC3F35"/>
    <w:rsid w:val="00CD0962"/>
    <w:rsid w:val="00CD338E"/>
    <w:rsid w:val="00CD7DD2"/>
    <w:rsid w:val="00CE699A"/>
    <w:rsid w:val="00CE6D4F"/>
    <w:rsid w:val="00CF1586"/>
    <w:rsid w:val="00CF1924"/>
    <w:rsid w:val="00CF6939"/>
    <w:rsid w:val="00CF6FF3"/>
    <w:rsid w:val="00CF7308"/>
    <w:rsid w:val="00CF7DF7"/>
    <w:rsid w:val="00D01519"/>
    <w:rsid w:val="00D01A36"/>
    <w:rsid w:val="00D020E5"/>
    <w:rsid w:val="00D06C14"/>
    <w:rsid w:val="00D109D0"/>
    <w:rsid w:val="00D110B1"/>
    <w:rsid w:val="00D129FE"/>
    <w:rsid w:val="00D1353C"/>
    <w:rsid w:val="00D13CC4"/>
    <w:rsid w:val="00D14BD2"/>
    <w:rsid w:val="00D22ACE"/>
    <w:rsid w:val="00D23A0B"/>
    <w:rsid w:val="00D26348"/>
    <w:rsid w:val="00D34D44"/>
    <w:rsid w:val="00D3762B"/>
    <w:rsid w:val="00D42694"/>
    <w:rsid w:val="00D50610"/>
    <w:rsid w:val="00D633D5"/>
    <w:rsid w:val="00D64DFC"/>
    <w:rsid w:val="00D67E95"/>
    <w:rsid w:val="00D7256B"/>
    <w:rsid w:val="00D761BD"/>
    <w:rsid w:val="00D774B3"/>
    <w:rsid w:val="00D81EC0"/>
    <w:rsid w:val="00D86477"/>
    <w:rsid w:val="00D87B5C"/>
    <w:rsid w:val="00D925DF"/>
    <w:rsid w:val="00D93BDF"/>
    <w:rsid w:val="00D9502A"/>
    <w:rsid w:val="00D956E8"/>
    <w:rsid w:val="00D97BA4"/>
    <w:rsid w:val="00DA2A90"/>
    <w:rsid w:val="00DA39FA"/>
    <w:rsid w:val="00DA39FD"/>
    <w:rsid w:val="00DA59DD"/>
    <w:rsid w:val="00DB0FDE"/>
    <w:rsid w:val="00DB1BC9"/>
    <w:rsid w:val="00DC0B81"/>
    <w:rsid w:val="00DC0EB6"/>
    <w:rsid w:val="00DD119F"/>
    <w:rsid w:val="00DD1AF1"/>
    <w:rsid w:val="00DD406F"/>
    <w:rsid w:val="00DD48DB"/>
    <w:rsid w:val="00DD5D34"/>
    <w:rsid w:val="00DD6857"/>
    <w:rsid w:val="00DD6E8C"/>
    <w:rsid w:val="00DD701E"/>
    <w:rsid w:val="00DE43F0"/>
    <w:rsid w:val="00DE4D30"/>
    <w:rsid w:val="00DE6A67"/>
    <w:rsid w:val="00DF32E8"/>
    <w:rsid w:val="00DF6800"/>
    <w:rsid w:val="00DF7778"/>
    <w:rsid w:val="00DF7936"/>
    <w:rsid w:val="00DF7FB8"/>
    <w:rsid w:val="00E061D8"/>
    <w:rsid w:val="00E07FB2"/>
    <w:rsid w:val="00E16AE2"/>
    <w:rsid w:val="00E20CE9"/>
    <w:rsid w:val="00E2508F"/>
    <w:rsid w:val="00E25A14"/>
    <w:rsid w:val="00E3284A"/>
    <w:rsid w:val="00E3354A"/>
    <w:rsid w:val="00E36AD6"/>
    <w:rsid w:val="00E3752D"/>
    <w:rsid w:val="00E45E1E"/>
    <w:rsid w:val="00E46207"/>
    <w:rsid w:val="00E47AA4"/>
    <w:rsid w:val="00E50149"/>
    <w:rsid w:val="00E51017"/>
    <w:rsid w:val="00E51C21"/>
    <w:rsid w:val="00E54581"/>
    <w:rsid w:val="00E6034F"/>
    <w:rsid w:val="00E6355B"/>
    <w:rsid w:val="00E64BCA"/>
    <w:rsid w:val="00E70DB6"/>
    <w:rsid w:val="00E720E6"/>
    <w:rsid w:val="00E72E3D"/>
    <w:rsid w:val="00E743F9"/>
    <w:rsid w:val="00E7663D"/>
    <w:rsid w:val="00E77092"/>
    <w:rsid w:val="00E81D70"/>
    <w:rsid w:val="00E93553"/>
    <w:rsid w:val="00E96298"/>
    <w:rsid w:val="00EA1944"/>
    <w:rsid w:val="00EA40B4"/>
    <w:rsid w:val="00EA4484"/>
    <w:rsid w:val="00EA4C74"/>
    <w:rsid w:val="00EA69BE"/>
    <w:rsid w:val="00EB0D82"/>
    <w:rsid w:val="00EB334A"/>
    <w:rsid w:val="00EB5B96"/>
    <w:rsid w:val="00EB6D21"/>
    <w:rsid w:val="00EC1712"/>
    <w:rsid w:val="00ED0264"/>
    <w:rsid w:val="00ED4181"/>
    <w:rsid w:val="00ED4358"/>
    <w:rsid w:val="00ED578B"/>
    <w:rsid w:val="00EE4FF0"/>
    <w:rsid w:val="00EE7814"/>
    <w:rsid w:val="00EF08E7"/>
    <w:rsid w:val="00EF2098"/>
    <w:rsid w:val="00EF283E"/>
    <w:rsid w:val="00EF4A33"/>
    <w:rsid w:val="00EF68AC"/>
    <w:rsid w:val="00F00D49"/>
    <w:rsid w:val="00F07449"/>
    <w:rsid w:val="00F16659"/>
    <w:rsid w:val="00F20FF5"/>
    <w:rsid w:val="00F229B0"/>
    <w:rsid w:val="00F2329A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5114"/>
    <w:rsid w:val="00F558DF"/>
    <w:rsid w:val="00F56537"/>
    <w:rsid w:val="00F56C6D"/>
    <w:rsid w:val="00F6271C"/>
    <w:rsid w:val="00F63297"/>
    <w:rsid w:val="00F6431C"/>
    <w:rsid w:val="00F71063"/>
    <w:rsid w:val="00F73406"/>
    <w:rsid w:val="00F76B4E"/>
    <w:rsid w:val="00F76E1D"/>
    <w:rsid w:val="00F806F6"/>
    <w:rsid w:val="00F90DBA"/>
    <w:rsid w:val="00F92E21"/>
    <w:rsid w:val="00FA151F"/>
    <w:rsid w:val="00FA5682"/>
    <w:rsid w:val="00FA638E"/>
    <w:rsid w:val="00FA6E0E"/>
    <w:rsid w:val="00FC130E"/>
    <w:rsid w:val="00FC41F4"/>
    <w:rsid w:val="00FD3E95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969B5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C63A-64B5-4AB9-B85F-0B4D2AC7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1164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MO39</cp:lastModifiedBy>
  <cp:revision>248</cp:revision>
  <cp:lastPrinted>2023-11-08T07:28:00Z</cp:lastPrinted>
  <dcterms:created xsi:type="dcterms:W3CDTF">2023-11-07T13:17:00Z</dcterms:created>
  <dcterms:modified xsi:type="dcterms:W3CDTF">2023-11-13T12:30:00Z</dcterms:modified>
</cp:coreProperties>
</file>