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AE551F" w:rsidTr="00AE551F">
        <w:tc>
          <w:tcPr>
            <w:tcW w:w="2235" w:type="dxa"/>
            <w:hideMark/>
          </w:tcPr>
          <w:p w:rsidR="00AE551F" w:rsidRDefault="00AE551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6</w:t>
            </w:r>
          </w:p>
          <w:p w:rsidR="00AE551F" w:rsidRDefault="00AE551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созыв</w:t>
            </w:r>
          </w:p>
          <w:p w:rsidR="00AE551F" w:rsidRDefault="00AE551F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AE551F" w:rsidRDefault="00AE55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AE551F" w:rsidRDefault="00AE55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551F" w:rsidRDefault="00AE551F" w:rsidP="00AE55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51F" w:rsidRDefault="00AE551F" w:rsidP="00AE551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</w:t>
      </w:r>
    </w:p>
    <w:p w:rsidR="00AE551F" w:rsidRDefault="00AE551F" w:rsidP="00AE551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:rsidR="00AE551F" w:rsidRDefault="00AE551F" w:rsidP="00AE551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:rsidR="00AE551F" w:rsidRDefault="00AE551F" w:rsidP="00AE551F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:rsidR="00AE551F" w:rsidRDefault="00AE551F" w:rsidP="00AE551F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</w:t>
      </w:r>
    </w:p>
    <w:p w:rsidR="00AE551F" w:rsidRDefault="00AE551F" w:rsidP="00AE551F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AE551F" w:rsidRDefault="00AE551F" w:rsidP="00AE551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1F" w:rsidRDefault="00AE551F" w:rsidP="00AE551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AE551F" w:rsidRDefault="00AE551F" w:rsidP="00AE551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.2023 г.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___</w:t>
      </w:r>
    </w:p>
    <w:p w:rsidR="00AE551F" w:rsidRDefault="00AE551F" w:rsidP="00AE551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E551F" w:rsidRDefault="00AE551F" w:rsidP="00AE5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признании утратившим силу Решения от 23.09.2020 г. №50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«Об утверждении Положения о порядке сбора и обмена </w:t>
      </w:r>
    </w:p>
    <w:p w:rsidR="00AE551F" w:rsidRDefault="00AE551F" w:rsidP="00AE5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информацией в области защиты населения и территорий </w:t>
      </w:r>
    </w:p>
    <w:p w:rsidR="00AE551F" w:rsidRDefault="00AE551F" w:rsidP="00AE5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чрезвычайных ситуаций природного и техногенного характера </w:t>
      </w:r>
    </w:p>
    <w:p w:rsidR="00AE551F" w:rsidRDefault="00AE551F" w:rsidP="00AE5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ВМО СПб МО СОСНОВАЯ ПОЛЯНА и обеспечении своевременного</w:t>
      </w:r>
    </w:p>
    <w:p w:rsidR="00AE551F" w:rsidRDefault="00AE551F" w:rsidP="00AE5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оповещения и информирования об угрозе возникновения о угрозе</w:t>
      </w:r>
    </w:p>
    <w:p w:rsidR="00AE551F" w:rsidRDefault="00AE551F" w:rsidP="00AE5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возникновения или о возникновении чрезвычайной ситуации»</w:t>
      </w:r>
    </w:p>
    <w:p w:rsidR="00AE551F" w:rsidRDefault="00AE551F" w:rsidP="00AE551F">
      <w:pPr>
        <w:widowControl w:val="0"/>
        <w:snapToGri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551F" w:rsidRDefault="00AE551F" w:rsidP="00AE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приведения муниципальных правовых актов в соответствии </w:t>
      </w:r>
      <w:r>
        <w:rPr>
          <w:rFonts w:ascii="Times New Roman" w:hAnsi="Times New Roman" w:cs="Times New Roman"/>
          <w:sz w:val="24"/>
        </w:rPr>
        <w:br/>
        <w:t xml:space="preserve">с требованиями законодательства Российской Федерации, Муниципальный Совет </w:t>
      </w:r>
      <w:r>
        <w:rPr>
          <w:rFonts w:ascii="Times New Roman" w:hAnsi="Times New Roman" w:cs="Times New Roman"/>
          <w:b/>
          <w:sz w:val="24"/>
        </w:rPr>
        <w:t>решил</w:t>
      </w:r>
      <w:r>
        <w:rPr>
          <w:rFonts w:ascii="Times New Roman" w:hAnsi="Times New Roman" w:cs="Times New Roman"/>
          <w:sz w:val="24"/>
        </w:rPr>
        <w:t>:</w:t>
      </w:r>
    </w:p>
    <w:p w:rsidR="00AE551F" w:rsidRDefault="00AE551F" w:rsidP="00AE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Признать утратившим силу Решение Муниципального Совета МО Сосновая Поляна от 23.09.2020 г. №50 «Об утверждении Положения о порядке сбора и обмена информацией в области защиты населения и территорий от чрезвычайных ситуаций природного и техногенного характера ВМО СПб МО СОСНОВАЯ ПОЛЯНА </w:t>
      </w:r>
      <w:r>
        <w:rPr>
          <w:rFonts w:ascii="Times New Roman" w:hAnsi="Times New Roman" w:cs="Times New Roman"/>
          <w:sz w:val="24"/>
        </w:rPr>
        <w:br/>
        <w:t xml:space="preserve">и обеспечении своевременного оповещения и информирования об угрозе возникновения </w:t>
      </w:r>
      <w:r>
        <w:rPr>
          <w:rFonts w:ascii="Times New Roman" w:hAnsi="Times New Roman" w:cs="Times New Roman"/>
          <w:sz w:val="24"/>
        </w:rPr>
        <w:br/>
        <w:t>о угрозе возникновения или о возникновении чрезвычайной ситуации».</w:t>
      </w:r>
    </w:p>
    <w:p w:rsidR="00AE551F" w:rsidRDefault="00AE551F" w:rsidP="00AE551F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МО Сосновая Поляна.</w:t>
      </w:r>
    </w:p>
    <w:p w:rsidR="00AE551F" w:rsidRDefault="00AE551F" w:rsidP="00AE551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момента его официального опубликования (обнародования). </w:t>
      </w:r>
    </w:p>
    <w:p w:rsidR="00AE551F" w:rsidRDefault="00AE551F" w:rsidP="00AE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E551F" w:rsidRDefault="00AE551F" w:rsidP="00AE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E551F" w:rsidRDefault="00AE551F" w:rsidP="00AE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E551F" w:rsidRDefault="00AE551F" w:rsidP="00AE55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образования, </w:t>
      </w:r>
    </w:p>
    <w:p w:rsidR="00AE551F" w:rsidRDefault="00AE551F" w:rsidP="00AE55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председателя </w:t>
      </w:r>
    </w:p>
    <w:p w:rsidR="00AE551F" w:rsidRDefault="00AE551F" w:rsidP="00AE55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С. Ю. Давыдова</w:t>
      </w:r>
    </w:p>
    <w:p w:rsidR="00AE551F" w:rsidRDefault="00AE551F" w:rsidP="00AE551F"/>
    <w:p w:rsidR="00A15135" w:rsidRDefault="00A15135"/>
    <w:sectPr w:rsidR="00A151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1F" w:rsidRDefault="00AE551F" w:rsidP="00AE551F">
      <w:pPr>
        <w:spacing w:after="0" w:line="240" w:lineRule="auto"/>
      </w:pPr>
      <w:r>
        <w:separator/>
      </w:r>
    </w:p>
  </w:endnote>
  <w:endnote w:type="continuationSeparator" w:id="0">
    <w:p w:rsidR="00AE551F" w:rsidRDefault="00AE551F" w:rsidP="00AE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1F" w:rsidRDefault="00AE551F" w:rsidP="00AE551F">
      <w:pPr>
        <w:spacing w:after="0" w:line="240" w:lineRule="auto"/>
      </w:pPr>
      <w:r>
        <w:separator/>
      </w:r>
    </w:p>
  </w:footnote>
  <w:footnote w:type="continuationSeparator" w:id="0">
    <w:p w:rsidR="00AE551F" w:rsidRDefault="00AE551F" w:rsidP="00AE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1F" w:rsidRPr="00AE551F" w:rsidRDefault="00AE551F" w:rsidP="00AE551F">
    <w:pPr>
      <w:pStyle w:val="a3"/>
      <w:tabs>
        <w:tab w:val="clear" w:pos="4677"/>
        <w:tab w:val="clear" w:pos="9355"/>
        <w:tab w:val="left" w:pos="7980"/>
      </w:tabs>
      <w:rPr>
        <w:rFonts w:ascii="Times New Roman" w:hAnsi="Times New Roman" w:cs="Times New Roman"/>
      </w:rPr>
    </w:pPr>
    <w:r>
      <w:tab/>
    </w:r>
    <w:r w:rsidRPr="00AE551F">
      <w:rPr>
        <w:rFonts w:ascii="Times New Roman" w:hAnsi="Times New Roman" w:cs="Times New Roman"/>
        <w:color w:val="FF0000"/>
        <w:sz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1F"/>
    <w:rsid w:val="00A15135"/>
    <w:rsid w:val="00A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8DC36-8D72-4DDC-958D-BEADF9AA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51F"/>
  </w:style>
  <w:style w:type="paragraph" w:styleId="a5">
    <w:name w:val="footer"/>
    <w:basedOn w:val="a"/>
    <w:link w:val="a6"/>
    <w:uiPriority w:val="99"/>
    <w:unhideWhenUsed/>
    <w:rsid w:val="00AE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2023-04-20T12:33:00Z</dcterms:created>
  <dcterms:modified xsi:type="dcterms:W3CDTF">2023-04-20T12:34:00Z</dcterms:modified>
</cp:coreProperties>
</file>